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DCA2" w14:textId="7967B2F3" w:rsidR="00F71412" w:rsidRDefault="00F71412" w:rsidP="00DA236C">
      <w:pPr>
        <w:spacing w:beforeLines="20" w:before="48" w:afterLines="20" w:after="48" w:line="360" w:lineRule="atLeast"/>
        <w:rPr>
          <w:rFonts w:ascii="新細明體" w:hAnsi="新細明體" w:cs="細明體"/>
          <w:b/>
          <w:noProof/>
          <w:sz w:val="28"/>
          <w:szCs w:val="28"/>
        </w:rPr>
      </w:pPr>
      <w:r>
        <w:rPr>
          <w:rFonts w:ascii="新細明體" w:hAnsi="新細明體" w:cs="細明體" w:hint="eastAsia"/>
          <w:b/>
          <w:noProof/>
          <w:sz w:val="28"/>
          <w:szCs w:val="28"/>
        </w:rPr>
        <w:t>消費者委員會訊：</w:t>
      </w:r>
    </w:p>
    <w:p w14:paraId="29FA357A" w14:textId="77777777" w:rsidR="00242C89" w:rsidRDefault="00242C89" w:rsidP="00DA236C">
      <w:pPr>
        <w:widowControl/>
        <w:spacing w:beforeLines="20" w:before="48" w:afterLines="20" w:after="48" w:line="360" w:lineRule="atLeast"/>
        <w:jc w:val="center"/>
        <w:rPr>
          <w:rFonts w:ascii="細明體" w:eastAsia="細明體" w:hAnsi="細明體"/>
          <w:b/>
          <w:color w:val="000000"/>
          <w:kern w:val="0"/>
          <w:sz w:val="32"/>
          <w:szCs w:val="32"/>
        </w:rPr>
      </w:pPr>
    </w:p>
    <w:p w14:paraId="2F02EEC7" w14:textId="29D2AA8C" w:rsidR="00055646" w:rsidRDefault="00056827" w:rsidP="00297D1F">
      <w:pPr>
        <w:widowControl/>
        <w:spacing w:beforeLines="20" w:before="48" w:afterLines="20" w:after="48" w:line="360" w:lineRule="atLeast"/>
        <w:ind w:firstLineChars="200" w:firstLine="641"/>
        <w:jc w:val="center"/>
        <w:rPr>
          <w:rFonts w:eastAsiaTheme="minorEastAsia"/>
          <w:b/>
          <w:color w:val="000000"/>
          <w:kern w:val="0"/>
          <w:sz w:val="32"/>
          <w:szCs w:val="32"/>
        </w:rPr>
      </w:pPr>
      <w:bookmarkStart w:id="0" w:name="_Hlk220403609"/>
      <w:bookmarkStart w:id="1" w:name="_Hlk201826218"/>
      <w:bookmarkStart w:id="2" w:name="_Hlk201823507"/>
      <w:r w:rsidRPr="00056827">
        <w:rPr>
          <w:rFonts w:eastAsiaTheme="minorEastAsia" w:hint="eastAsia"/>
          <w:b/>
          <w:color w:val="000000"/>
          <w:kern w:val="0"/>
          <w:sz w:val="32"/>
          <w:szCs w:val="32"/>
        </w:rPr>
        <w:t>新一期《澳門消費》公佈</w:t>
      </w:r>
      <w:r w:rsidR="00B7091D" w:rsidRPr="00B7091D">
        <w:rPr>
          <w:rFonts w:eastAsiaTheme="minorEastAsia" w:hint="eastAsia"/>
          <w:b/>
          <w:color w:val="000000"/>
          <w:kern w:val="0"/>
          <w:sz w:val="32"/>
          <w:szCs w:val="32"/>
        </w:rPr>
        <w:t>食糖檢測</w:t>
      </w:r>
      <w:r w:rsidR="00A575F7">
        <w:rPr>
          <w:rFonts w:eastAsiaTheme="minorEastAsia" w:hint="eastAsia"/>
          <w:b/>
          <w:color w:val="000000"/>
          <w:kern w:val="0"/>
          <w:sz w:val="32"/>
          <w:szCs w:val="32"/>
        </w:rPr>
        <w:t>結果</w:t>
      </w:r>
      <w:r w:rsidR="00297D1F">
        <w:rPr>
          <w:rFonts w:eastAsiaTheme="minorEastAsia" w:hint="eastAsia"/>
          <w:b/>
          <w:color w:val="000000"/>
          <w:kern w:val="0"/>
          <w:sz w:val="32"/>
          <w:szCs w:val="32"/>
        </w:rPr>
        <w:t xml:space="preserve"> </w:t>
      </w:r>
      <w:r w:rsidR="00B7091D">
        <w:rPr>
          <w:rFonts w:eastAsiaTheme="minorEastAsia" w:hint="eastAsia"/>
          <w:b/>
          <w:color w:val="000000"/>
          <w:kern w:val="0"/>
          <w:sz w:val="32"/>
          <w:szCs w:val="32"/>
        </w:rPr>
        <w:t>科普</w:t>
      </w:r>
      <w:r w:rsidR="00B7091D" w:rsidRPr="00B7091D">
        <w:rPr>
          <w:rFonts w:eastAsiaTheme="minorEastAsia" w:hint="eastAsia"/>
          <w:b/>
          <w:color w:val="000000"/>
          <w:kern w:val="0"/>
          <w:sz w:val="32"/>
          <w:szCs w:val="32"/>
        </w:rPr>
        <w:t>充電寶</w:t>
      </w:r>
      <w:r w:rsidR="00903CDA" w:rsidRPr="00B7091D">
        <w:rPr>
          <w:rFonts w:eastAsiaTheme="minorEastAsia" w:hint="eastAsia"/>
          <w:b/>
          <w:color w:val="000000"/>
          <w:kern w:val="0"/>
          <w:sz w:val="32"/>
          <w:szCs w:val="32"/>
        </w:rPr>
        <w:t>安全</w:t>
      </w:r>
      <w:r w:rsidR="00FF7BEB" w:rsidRPr="00B7091D">
        <w:rPr>
          <w:rFonts w:eastAsiaTheme="minorEastAsia" w:hint="eastAsia"/>
          <w:b/>
          <w:color w:val="000000"/>
          <w:kern w:val="0"/>
          <w:sz w:val="32"/>
          <w:szCs w:val="32"/>
        </w:rPr>
        <w:t>使用</w:t>
      </w:r>
      <w:r w:rsidR="00B7091D">
        <w:rPr>
          <w:rFonts w:eastAsiaTheme="minorEastAsia" w:hint="eastAsia"/>
          <w:b/>
          <w:color w:val="000000"/>
          <w:kern w:val="0"/>
          <w:sz w:val="32"/>
          <w:szCs w:val="32"/>
        </w:rPr>
        <w:t>知識</w:t>
      </w:r>
    </w:p>
    <w:p w14:paraId="05A96680" w14:textId="77777777" w:rsidR="00B7091D" w:rsidRPr="0072726C" w:rsidRDefault="00B7091D" w:rsidP="00DA236C">
      <w:pPr>
        <w:widowControl/>
        <w:spacing w:beforeLines="20" w:before="48" w:afterLines="20" w:after="48" w:line="360" w:lineRule="atLeast"/>
        <w:ind w:firstLineChars="200" w:firstLine="641"/>
        <w:jc w:val="center"/>
        <w:rPr>
          <w:rFonts w:eastAsiaTheme="minorEastAsia"/>
          <w:b/>
          <w:color w:val="000000"/>
          <w:kern w:val="0"/>
          <w:sz w:val="32"/>
          <w:szCs w:val="32"/>
        </w:rPr>
      </w:pPr>
    </w:p>
    <w:p w14:paraId="33E9C2EB" w14:textId="50D83E67" w:rsidR="0072726C" w:rsidRDefault="004F6A86" w:rsidP="0072726C">
      <w:pPr>
        <w:spacing w:beforeLines="50" w:before="120" w:afterLines="50" w:after="120" w:line="400" w:lineRule="exact"/>
        <w:ind w:firstLineChars="200" w:firstLine="560"/>
        <w:jc w:val="both"/>
        <w:rPr>
          <w:bCs/>
          <w:kern w:val="0"/>
          <w:sz w:val="28"/>
          <w:szCs w:val="28"/>
        </w:rPr>
      </w:pPr>
      <w:bookmarkStart w:id="3" w:name="_Hlk228195781"/>
      <w:r w:rsidRPr="00D02358">
        <w:rPr>
          <w:bCs/>
          <w:kern w:val="0"/>
          <w:sz w:val="28"/>
          <w:szCs w:val="28"/>
        </w:rPr>
        <w:t>新</w:t>
      </w:r>
      <w:r w:rsidR="000805C1" w:rsidRPr="00D02358">
        <w:rPr>
          <w:bCs/>
          <w:kern w:val="0"/>
          <w:sz w:val="28"/>
          <w:szCs w:val="28"/>
        </w:rPr>
        <w:t>出版</w:t>
      </w:r>
      <w:r w:rsidR="0063080D" w:rsidRPr="00D02358">
        <w:rPr>
          <w:bCs/>
          <w:kern w:val="0"/>
          <w:sz w:val="28"/>
          <w:szCs w:val="28"/>
        </w:rPr>
        <w:t>的</w:t>
      </w:r>
      <w:r w:rsidR="00947D48" w:rsidRPr="00D02358">
        <w:rPr>
          <w:bCs/>
          <w:kern w:val="0"/>
          <w:sz w:val="28"/>
          <w:szCs w:val="28"/>
        </w:rPr>
        <w:t>第</w:t>
      </w:r>
      <w:r w:rsidR="00947D48" w:rsidRPr="00D02358">
        <w:rPr>
          <w:bCs/>
          <w:kern w:val="0"/>
          <w:sz w:val="28"/>
          <w:szCs w:val="28"/>
        </w:rPr>
        <w:t>39</w:t>
      </w:r>
      <w:r w:rsidR="008A3A2F" w:rsidRPr="00D02358">
        <w:rPr>
          <w:bCs/>
          <w:kern w:val="0"/>
          <w:sz w:val="28"/>
          <w:szCs w:val="28"/>
        </w:rPr>
        <w:t>2</w:t>
      </w:r>
      <w:r w:rsidR="00947D48" w:rsidRPr="00D02358">
        <w:rPr>
          <w:bCs/>
          <w:kern w:val="0"/>
          <w:sz w:val="28"/>
          <w:szCs w:val="28"/>
        </w:rPr>
        <w:t>期</w:t>
      </w:r>
      <w:r w:rsidR="00527C78" w:rsidRPr="00D02358">
        <w:rPr>
          <w:bCs/>
          <w:kern w:val="0"/>
          <w:sz w:val="28"/>
          <w:szCs w:val="28"/>
        </w:rPr>
        <w:t>《澳門消費》</w:t>
      </w:r>
      <w:r w:rsidR="008A3A2F" w:rsidRPr="00D02358">
        <w:rPr>
          <w:bCs/>
          <w:kern w:val="0"/>
          <w:sz w:val="28"/>
          <w:szCs w:val="28"/>
        </w:rPr>
        <w:t>公佈</w:t>
      </w:r>
      <w:r w:rsidR="008A3A2F" w:rsidRPr="00D02358">
        <w:rPr>
          <w:bCs/>
          <w:kern w:val="0"/>
          <w:sz w:val="28"/>
          <w:szCs w:val="28"/>
        </w:rPr>
        <w:t>1</w:t>
      </w:r>
      <w:r w:rsidR="00C630A3">
        <w:rPr>
          <w:bCs/>
          <w:kern w:val="0"/>
          <w:sz w:val="28"/>
          <w:szCs w:val="28"/>
        </w:rPr>
        <w:t>5</w:t>
      </w:r>
      <w:r w:rsidR="008A3A2F" w:rsidRPr="00D02358">
        <w:rPr>
          <w:bCs/>
          <w:kern w:val="0"/>
          <w:sz w:val="28"/>
          <w:szCs w:val="28"/>
        </w:rPr>
        <w:t>款食糖二氧化硫和重金屬</w:t>
      </w:r>
      <w:r w:rsidR="0072726C">
        <w:rPr>
          <w:rFonts w:hint="eastAsia"/>
          <w:bCs/>
          <w:kern w:val="0"/>
          <w:sz w:val="28"/>
          <w:szCs w:val="28"/>
        </w:rPr>
        <w:t>含量</w:t>
      </w:r>
      <w:r w:rsidR="009A0F67">
        <w:rPr>
          <w:rFonts w:hint="eastAsia"/>
          <w:bCs/>
          <w:kern w:val="0"/>
          <w:sz w:val="28"/>
          <w:szCs w:val="28"/>
        </w:rPr>
        <w:t>的</w:t>
      </w:r>
      <w:r w:rsidR="00442846">
        <w:rPr>
          <w:rFonts w:hint="eastAsia"/>
          <w:bCs/>
          <w:kern w:val="0"/>
          <w:sz w:val="28"/>
          <w:szCs w:val="28"/>
        </w:rPr>
        <w:t>檢測結果</w:t>
      </w:r>
      <w:r w:rsidR="008A3A2F" w:rsidRPr="00D02358">
        <w:rPr>
          <w:bCs/>
          <w:kern w:val="0"/>
          <w:sz w:val="28"/>
          <w:szCs w:val="28"/>
        </w:rPr>
        <w:t>，</w:t>
      </w:r>
      <w:r w:rsidR="002F010F">
        <w:rPr>
          <w:rFonts w:hint="eastAsia"/>
          <w:bCs/>
          <w:kern w:val="0"/>
          <w:sz w:val="28"/>
          <w:szCs w:val="28"/>
        </w:rPr>
        <w:t>全部</w:t>
      </w:r>
      <w:r w:rsidR="008A3A2F" w:rsidRPr="00D02358">
        <w:rPr>
          <w:bCs/>
          <w:kern w:val="0"/>
          <w:sz w:val="28"/>
          <w:szCs w:val="28"/>
        </w:rPr>
        <w:t>樣本合格</w:t>
      </w:r>
      <w:r w:rsidR="00EB77EC" w:rsidRPr="00D02358">
        <w:rPr>
          <w:bCs/>
          <w:kern w:val="0"/>
          <w:sz w:val="28"/>
          <w:szCs w:val="28"/>
        </w:rPr>
        <w:t>。</w:t>
      </w:r>
      <w:r w:rsidR="0072726C" w:rsidRPr="00D02358">
        <w:rPr>
          <w:bCs/>
          <w:kern w:val="0"/>
          <w:sz w:val="28"/>
          <w:szCs w:val="28"/>
        </w:rPr>
        <w:t>今期《澳門消費》</w:t>
      </w:r>
      <w:r w:rsidR="0072726C">
        <w:rPr>
          <w:rFonts w:hint="eastAsia"/>
          <w:bCs/>
          <w:kern w:val="0"/>
          <w:sz w:val="28"/>
          <w:szCs w:val="28"/>
        </w:rPr>
        <w:t>由</w:t>
      </w:r>
      <w:r w:rsidR="0072726C" w:rsidRPr="0072726C">
        <w:rPr>
          <w:rFonts w:hint="eastAsia"/>
          <w:bCs/>
          <w:kern w:val="0"/>
          <w:sz w:val="28"/>
          <w:szCs w:val="28"/>
        </w:rPr>
        <w:t>廣州海關家用電器技術專家科普充電寶</w:t>
      </w:r>
      <w:r w:rsidR="0072726C">
        <w:rPr>
          <w:rFonts w:hint="eastAsia"/>
          <w:bCs/>
          <w:kern w:val="0"/>
          <w:sz w:val="28"/>
          <w:szCs w:val="28"/>
        </w:rPr>
        <w:t>的</w:t>
      </w:r>
      <w:r w:rsidR="00260C38" w:rsidRPr="0072726C">
        <w:rPr>
          <w:rFonts w:hint="eastAsia"/>
          <w:bCs/>
          <w:kern w:val="0"/>
          <w:sz w:val="28"/>
          <w:szCs w:val="28"/>
        </w:rPr>
        <w:t>安全</w:t>
      </w:r>
      <w:r w:rsidR="0072726C">
        <w:rPr>
          <w:rFonts w:hint="eastAsia"/>
          <w:bCs/>
          <w:kern w:val="0"/>
          <w:sz w:val="28"/>
          <w:szCs w:val="28"/>
        </w:rPr>
        <w:t>使用</w:t>
      </w:r>
      <w:r w:rsidR="0072726C" w:rsidRPr="0072726C">
        <w:rPr>
          <w:rFonts w:hint="eastAsia"/>
          <w:bCs/>
          <w:kern w:val="0"/>
          <w:sz w:val="28"/>
          <w:szCs w:val="28"/>
        </w:rPr>
        <w:t>知識及購買建議。</w:t>
      </w:r>
    </w:p>
    <w:p w14:paraId="5D3F36A2" w14:textId="53AC66A5" w:rsidR="008F1153" w:rsidRPr="00D02358" w:rsidRDefault="008F1153" w:rsidP="002F010F">
      <w:pPr>
        <w:spacing w:beforeLines="50" w:before="120" w:afterLines="50" w:after="120" w:line="400" w:lineRule="exact"/>
        <w:ind w:firstLine="480"/>
        <w:jc w:val="both"/>
        <w:rPr>
          <w:b/>
          <w:kern w:val="0"/>
          <w:sz w:val="28"/>
          <w:szCs w:val="28"/>
        </w:rPr>
      </w:pPr>
      <w:r w:rsidRPr="00D02358">
        <w:rPr>
          <w:b/>
          <w:kern w:val="0"/>
          <w:sz w:val="28"/>
          <w:szCs w:val="28"/>
        </w:rPr>
        <w:t>1</w:t>
      </w:r>
      <w:r w:rsidR="00C630A3">
        <w:rPr>
          <w:b/>
          <w:kern w:val="0"/>
          <w:sz w:val="28"/>
          <w:szCs w:val="28"/>
        </w:rPr>
        <w:t>5</w:t>
      </w:r>
      <w:r w:rsidRPr="00D02358">
        <w:rPr>
          <w:b/>
          <w:kern w:val="0"/>
          <w:sz w:val="28"/>
          <w:szCs w:val="28"/>
        </w:rPr>
        <w:t>款</w:t>
      </w:r>
      <w:r w:rsidR="002F010F">
        <w:rPr>
          <w:rFonts w:hint="eastAsia"/>
          <w:b/>
          <w:kern w:val="0"/>
          <w:sz w:val="28"/>
          <w:szCs w:val="28"/>
        </w:rPr>
        <w:t>食糖</w:t>
      </w:r>
      <w:r w:rsidR="00C630A3">
        <w:rPr>
          <w:rFonts w:hint="eastAsia"/>
          <w:b/>
          <w:kern w:val="0"/>
          <w:sz w:val="28"/>
          <w:szCs w:val="28"/>
        </w:rPr>
        <w:t>樣本</w:t>
      </w:r>
      <w:r w:rsidR="002F010F">
        <w:rPr>
          <w:rFonts w:hint="eastAsia"/>
          <w:b/>
          <w:kern w:val="0"/>
          <w:sz w:val="28"/>
          <w:szCs w:val="28"/>
        </w:rPr>
        <w:t>全部合格</w:t>
      </w:r>
    </w:p>
    <w:p w14:paraId="3268D176" w14:textId="2FE164F4" w:rsidR="008F1153" w:rsidRPr="00D02358" w:rsidRDefault="002F010F" w:rsidP="008F1153">
      <w:pPr>
        <w:spacing w:beforeLines="50" w:before="120" w:afterLines="50" w:after="120" w:line="400" w:lineRule="exact"/>
        <w:ind w:firstLineChars="200" w:firstLine="560"/>
        <w:jc w:val="both"/>
        <w:rPr>
          <w:bCs/>
          <w:kern w:val="0"/>
          <w:sz w:val="28"/>
          <w:szCs w:val="28"/>
        </w:rPr>
      </w:pPr>
      <w:r w:rsidRPr="002F010F">
        <w:rPr>
          <w:rFonts w:hint="eastAsia"/>
          <w:bCs/>
          <w:kern w:val="0"/>
          <w:sz w:val="28"/>
          <w:szCs w:val="28"/>
        </w:rPr>
        <w:t>為保障消費者健康</w:t>
      </w:r>
      <w:r>
        <w:rPr>
          <w:rFonts w:hint="eastAsia"/>
          <w:bCs/>
          <w:kern w:val="0"/>
          <w:sz w:val="28"/>
          <w:szCs w:val="28"/>
        </w:rPr>
        <w:t>，</w:t>
      </w:r>
      <w:r w:rsidR="008F1153" w:rsidRPr="00D02358">
        <w:rPr>
          <w:bCs/>
          <w:kern w:val="0"/>
          <w:sz w:val="28"/>
          <w:szCs w:val="28"/>
        </w:rPr>
        <w:t>消</w:t>
      </w:r>
      <w:r w:rsidR="00C90DB6">
        <w:rPr>
          <w:rFonts w:hint="eastAsia"/>
          <w:bCs/>
          <w:kern w:val="0"/>
          <w:sz w:val="28"/>
          <w:szCs w:val="28"/>
        </w:rPr>
        <w:t>費者委員會</w:t>
      </w:r>
      <w:r w:rsidR="008F1153" w:rsidRPr="00D02358">
        <w:rPr>
          <w:bCs/>
          <w:kern w:val="0"/>
          <w:sz w:val="28"/>
          <w:szCs w:val="28"/>
        </w:rPr>
        <w:t>與市政署持續合作</w:t>
      </w:r>
      <w:r w:rsidR="0072726C">
        <w:rPr>
          <w:rFonts w:hint="eastAsia"/>
          <w:bCs/>
          <w:kern w:val="0"/>
          <w:sz w:val="28"/>
          <w:szCs w:val="28"/>
        </w:rPr>
        <w:t>抽查市面各類食</w:t>
      </w:r>
      <w:r>
        <w:rPr>
          <w:rFonts w:hint="eastAsia"/>
          <w:bCs/>
          <w:kern w:val="0"/>
          <w:sz w:val="28"/>
          <w:szCs w:val="28"/>
        </w:rPr>
        <w:t>品，早前抽</w:t>
      </w:r>
      <w:r w:rsidR="00C90DB6">
        <w:rPr>
          <w:rFonts w:hint="eastAsia"/>
          <w:bCs/>
          <w:kern w:val="0"/>
          <w:sz w:val="28"/>
          <w:szCs w:val="28"/>
        </w:rPr>
        <w:t>檢</w:t>
      </w:r>
      <w:r>
        <w:rPr>
          <w:rFonts w:hint="eastAsia"/>
          <w:bCs/>
          <w:kern w:val="0"/>
          <w:sz w:val="28"/>
          <w:szCs w:val="28"/>
        </w:rPr>
        <w:t>市售</w:t>
      </w:r>
      <w:r w:rsidR="008F1153" w:rsidRPr="00D02358">
        <w:rPr>
          <w:bCs/>
          <w:kern w:val="0"/>
          <w:sz w:val="28"/>
          <w:szCs w:val="28"/>
        </w:rPr>
        <w:t>食糖二氧化硫，以及重金屬總砷</w:t>
      </w:r>
      <w:r>
        <w:rPr>
          <w:rFonts w:hint="eastAsia"/>
          <w:bCs/>
          <w:kern w:val="0"/>
          <w:sz w:val="28"/>
          <w:szCs w:val="28"/>
        </w:rPr>
        <w:t>和</w:t>
      </w:r>
      <w:r w:rsidR="008F1153" w:rsidRPr="00D02358">
        <w:rPr>
          <w:bCs/>
          <w:kern w:val="0"/>
          <w:sz w:val="28"/>
          <w:szCs w:val="28"/>
        </w:rPr>
        <w:t>鉛</w:t>
      </w:r>
      <w:r w:rsidR="008E1B08">
        <w:rPr>
          <w:rFonts w:hint="eastAsia"/>
          <w:bCs/>
          <w:kern w:val="0"/>
          <w:sz w:val="28"/>
          <w:szCs w:val="28"/>
        </w:rPr>
        <w:t>的</w:t>
      </w:r>
      <w:r>
        <w:rPr>
          <w:rFonts w:hint="eastAsia"/>
          <w:bCs/>
          <w:kern w:val="0"/>
          <w:sz w:val="28"/>
          <w:szCs w:val="28"/>
        </w:rPr>
        <w:t>含量</w:t>
      </w:r>
      <w:bookmarkStart w:id="4" w:name="_Hlk227924128"/>
      <w:r w:rsidR="001909DA">
        <w:rPr>
          <w:rFonts w:hint="eastAsia"/>
          <w:bCs/>
          <w:kern w:val="0"/>
          <w:sz w:val="28"/>
          <w:szCs w:val="28"/>
        </w:rPr>
        <w:t>。</w:t>
      </w:r>
      <w:r w:rsidR="008E1B08">
        <w:rPr>
          <w:rFonts w:hint="eastAsia"/>
          <w:bCs/>
          <w:kern w:val="0"/>
          <w:sz w:val="28"/>
          <w:szCs w:val="28"/>
        </w:rPr>
        <w:t>檢測結果</w:t>
      </w:r>
      <w:bookmarkEnd w:id="4"/>
      <w:r w:rsidR="008E1B08">
        <w:rPr>
          <w:rFonts w:hint="eastAsia"/>
          <w:bCs/>
          <w:kern w:val="0"/>
          <w:sz w:val="28"/>
          <w:szCs w:val="28"/>
        </w:rPr>
        <w:t>1</w:t>
      </w:r>
      <w:r w:rsidR="00A6098C">
        <w:rPr>
          <w:bCs/>
          <w:kern w:val="0"/>
          <w:sz w:val="28"/>
          <w:szCs w:val="28"/>
        </w:rPr>
        <w:t>5</w:t>
      </w:r>
      <w:r w:rsidR="001909DA">
        <w:rPr>
          <w:rFonts w:hint="eastAsia"/>
          <w:bCs/>
          <w:kern w:val="0"/>
          <w:sz w:val="28"/>
          <w:szCs w:val="28"/>
        </w:rPr>
        <w:t>款</w:t>
      </w:r>
      <w:r w:rsidR="006E2D82">
        <w:rPr>
          <w:rFonts w:hint="eastAsia"/>
          <w:bCs/>
          <w:kern w:val="0"/>
          <w:sz w:val="28"/>
          <w:szCs w:val="28"/>
        </w:rPr>
        <w:t>食糖</w:t>
      </w:r>
      <w:r w:rsidR="008E1B08">
        <w:rPr>
          <w:rFonts w:hint="eastAsia"/>
          <w:bCs/>
          <w:kern w:val="0"/>
          <w:sz w:val="28"/>
          <w:szCs w:val="28"/>
        </w:rPr>
        <w:t>樣本</w:t>
      </w:r>
      <w:r w:rsidR="001909DA" w:rsidRPr="001909DA">
        <w:rPr>
          <w:rFonts w:hint="eastAsia"/>
          <w:bCs/>
          <w:kern w:val="0"/>
          <w:sz w:val="28"/>
          <w:szCs w:val="28"/>
        </w:rPr>
        <w:t>符合相關法規要求</w:t>
      </w:r>
      <w:r w:rsidR="008E1B08">
        <w:rPr>
          <w:rFonts w:hint="eastAsia"/>
          <w:bCs/>
          <w:kern w:val="0"/>
          <w:sz w:val="28"/>
          <w:szCs w:val="28"/>
        </w:rPr>
        <w:t>，</w:t>
      </w:r>
      <w:r>
        <w:rPr>
          <w:rFonts w:hint="eastAsia"/>
          <w:bCs/>
          <w:kern w:val="0"/>
          <w:sz w:val="28"/>
          <w:szCs w:val="28"/>
        </w:rPr>
        <w:t>檢測</w:t>
      </w:r>
      <w:r w:rsidR="008F1153" w:rsidRPr="00D02358">
        <w:rPr>
          <w:bCs/>
          <w:kern w:val="0"/>
          <w:sz w:val="28"/>
          <w:szCs w:val="28"/>
        </w:rPr>
        <w:t>結果</w:t>
      </w:r>
      <w:r w:rsidR="001909DA">
        <w:rPr>
          <w:rFonts w:hint="eastAsia"/>
          <w:bCs/>
          <w:kern w:val="0"/>
          <w:sz w:val="28"/>
          <w:szCs w:val="28"/>
        </w:rPr>
        <w:t>的</w:t>
      </w:r>
      <w:r w:rsidR="008F1153" w:rsidRPr="00D02358">
        <w:rPr>
          <w:bCs/>
          <w:kern w:val="0"/>
          <w:sz w:val="28"/>
          <w:szCs w:val="28"/>
        </w:rPr>
        <w:t>詳情及相關消費提示刊載</w:t>
      </w:r>
      <w:r>
        <w:rPr>
          <w:rFonts w:hint="eastAsia"/>
          <w:bCs/>
          <w:kern w:val="0"/>
          <w:sz w:val="28"/>
          <w:szCs w:val="28"/>
        </w:rPr>
        <w:t>於</w:t>
      </w:r>
      <w:r w:rsidR="008F1153" w:rsidRPr="00D02358">
        <w:rPr>
          <w:bCs/>
          <w:kern w:val="0"/>
          <w:sz w:val="28"/>
          <w:szCs w:val="28"/>
        </w:rPr>
        <w:t>新一期的第</w:t>
      </w:r>
      <w:r w:rsidR="008F1153" w:rsidRPr="00D02358">
        <w:rPr>
          <w:bCs/>
          <w:kern w:val="0"/>
          <w:sz w:val="28"/>
          <w:szCs w:val="28"/>
        </w:rPr>
        <w:t>392</w:t>
      </w:r>
      <w:r w:rsidR="008F1153" w:rsidRPr="00D02358">
        <w:rPr>
          <w:bCs/>
          <w:kern w:val="0"/>
          <w:sz w:val="28"/>
          <w:szCs w:val="28"/>
        </w:rPr>
        <w:t>期《澳門消費》。</w:t>
      </w:r>
    </w:p>
    <w:p w14:paraId="608BA414" w14:textId="51735601" w:rsidR="001473C1" w:rsidRPr="00D02358" w:rsidRDefault="001473C1" w:rsidP="008F1153">
      <w:pPr>
        <w:spacing w:beforeLines="50" w:before="120" w:afterLines="50" w:after="120" w:line="400" w:lineRule="exact"/>
        <w:ind w:firstLineChars="200" w:firstLine="561"/>
        <w:jc w:val="both"/>
        <w:rPr>
          <w:b/>
          <w:kern w:val="0"/>
          <w:sz w:val="28"/>
          <w:szCs w:val="28"/>
        </w:rPr>
      </w:pPr>
      <w:r w:rsidRPr="00D02358">
        <w:rPr>
          <w:b/>
          <w:kern w:val="0"/>
          <w:sz w:val="28"/>
          <w:szCs w:val="28"/>
        </w:rPr>
        <w:t>營</w:t>
      </w:r>
      <w:r w:rsidR="00D02358">
        <w:rPr>
          <w:rFonts w:hint="eastAsia"/>
          <w:b/>
          <w:kern w:val="0"/>
          <w:sz w:val="28"/>
          <w:szCs w:val="28"/>
        </w:rPr>
        <w:t>養</w:t>
      </w:r>
      <w:r w:rsidRPr="00D02358">
        <w:rPr>
          <w:b/>
          <w:kern w:val="0"/>
          <w:sz w:val="28"/>
          <w:szCs w:val="28"/>
        </w:rPr>
        <w:t>師提醒</w:t>
      </w:r>
      <w:r w:rsidR="00D72BBD">
        <w:rPr>
          <w:rFonts w:hint="eastAsia"/>
          <w:b/>
          <w:kern w:val="0"/>
          <w:sz w:val="28"/>
          <w:szCs w:val="28"/>
        </w:rPr>
        <w:t>注意</w:t>
      </w:r>
      <w:r w:rsidRPr="00D02358">
        <w:rPr>
          <w:b/>
          <w:kern w:val="0"/>
          <w:sz w:val="28"/>
          <w:szCs w:val="28"/>
        </w:rPr>
        <w:t>甜味劑種類</w:t>
      </w:r>
    </w:p>
    <w:p w14:paraId="1623F898" w14:textId="0F7B80D0" w:rsidR="00B34D73" w:rsidRDefault="00B34D73" w:rsidP="00947D48">
      <w:pPr>
        <w:spacing w:beforeLines="50" w:before="120" w:afterLines="50" w:after="120" w:line="400" w:lineRule="exact"/>
        <w:ind w:firstLineChars="200" w:firstLine="560"/>
        <w:jc w:val="both"/>
        <w:rPr>
          <w:bCs/>
          <w:kern w:val="0"/>
          <w:sz w:val="28"/>
          <w:szCs w:val="28"/>
        </w:rPr>
      </w:pPr>
      <w:r>
        <w:rPr>
          <w:rFonts w:hint="eastAsia"/>
          <w:bCs/>
          <w:kern w:val="0"/>
          <w:sz w:val="28"/>
          <w:szCs w:val="28"/>
        </w:rPr>
        <w:t>追求健康飲食，不少消費者選擇低糖的食品或飲品。</w:t>
      </w:r>
      <w:r w:rsidR="004B07EC" w:rsidRPr="00D02358">
        <w:rPr>
          <w:bCs/>
          <w:kern w:val="0"/>
          <w:sz w:val="28"/>
          <w:szCs w:val="28"/>
        </w:rPr>
        <w:t>澳門專業營養師協會會長霍瑞</w:t>
      </w:r>
      <w:proofErr w:type="gramStart"/>
      <w:r w:rsidR="004B07EC" w:rsidRPr="00D02358">
        <w:rPr>
          <w:bCs/>
          <w:kern w:val="0"/>
          <w:sz w:val="28"/>
          <w:szCs w:val="28"/>
        </w:rPr>
        <w:t>婷</w:t>
      </w:r>
      <w:proofErr w:type="gramEnd"/>
      <w:r w:rsidR="00451867">
        <w:rPr>
          <w:rFonts w:hint="eastAsia"/>
          <w:bCs/>
          <w:kern w:val="0"/>
          <w:sz w:val="28"/>
          <w:szCs w:val="28"/>
        </w:rPr>
        <w:t>在今期</w:t>
      </w:r>
      <w:r w:rsidR="00451867" w:rsidRPr="00451867">
        <w:rPr>
          <w:rFonts w:hint="eastAsia"/>
          <w:bCs/>
          <w:kern w:val="0"/>
          <w:sz w:val="28"/>
          <w:szCs w:val="28"/>
        </w:rPr>
        <w:t>《澳門消費》</w:t>
      </w:r>
      <w:r w:rsidR="004B07EC" w:rsidRPr="00D02358">
        <w:rPr>
          <w:bCs/>
          <w:kern w:val="0"/>
          <w:sz w:val="28"/>
          <w:szCs w:val="28"/>
        </w:rPr>
        <w:t>提醒</w:t>
      </w:r>
      <w:r>
        <w:rPr>
          <w:rFonts w:hint="eastAsia"/>
          <w:bCs/>
          <w:kern w:val="0"/>
          <w:sz w:val="28"/>
          <w:szCs w:val="28"/>
        </w:rPr>
        <w:t>消費者</w:t>
      </w:r>
      <w:r w:rsidRPr="00B34D73">
        <w:rPr>
          <w:rFonts w:hint="eastAsia"/>
          <w:bCs/>
          <w:kern w:val="0"/>
          <w:sz w:val="28"/>
          <w:szCs w:val="28"/>
        </w:rPr>
        <w:t>在選購預包裝食品或飲品時，除留意</w:t>
      </w:r>
      <w:r>
        <w:rPr>
          <w:rFonts w:hint="eastAsia"/>
          <w:bCs/>
          <w:kern w:val="0"/>
          <w:sz w:val="28"/>
          <w:szCs w:val="28"/>
        </w:rPr>
        <w:t>食品標籤上的</w:t>
      </w:r>
      <w:r w:rsidRPr="00B34D73">
        <w:rPr>
          <w:rFonts w:hint="eastAsia"/>
          <w:bCs/>
          <w:kern w:val="0"/>
          <w:sz w:val="28"/>
          <w:szCs w:val="28"/>
        </w:rPr>
        <w:t>糖分含量外，</w:t>
      </w:r>
      <w:r>
        <w:rPr>
          <w:rFonts w:hint="eastAsia"/>
          <w:bCs/>
          <w:kern w:val="0"/>
          <w:sz w:val="28"/>
          <w:szCs w:val="28"/>
        </w:rPr>
        <w:t>由於有些</w:t>
      </w:r>
      <w:r w:rsidRPr="00700C2B">
        <w:rPr>
          <w:rFonts w:hint="eastAsia"/>
          <w:sz w:val="28"/>
          <w:szCs w:val="28"/>
        </w:rPr>
        <w:t>甜味劑</w:t>
      </w:r>
      <w:r>
        <w:rPr>
          <w:rFonts w:hint="eastAsia"/>
          <w:sz w:val="28"/>
          <w:szCs w:val="28"/>
        </w:rPr>
        <w:t>消費者</w:t>
      </w:r>
      <w:r w:rsidR="002804B7"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食用後或會</w:t>
      </w:r>
      <w:r w:rsidRPr="00B34D73">
        <w:rPr>
          <w:rFonts w:hint="eastAsia"/>
          <w:sz w:val="28"/>
          <w:szCs w:val="28"/>
        </w:rPr>
        <w:t>引起輕瀉反應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Cs/>
          <w:kern w:val="0"/>
          <w:sz w:val="28"/>
          <w:szCs w:val="28"/>
        </w:rPr>
        <w:t>消費者</w:t>
      </w:r>
      <w:r w:rsidRPr="00B34D73">
        <w:rPr>
          <w:rFonts w:hint="eastAsia"/>
          <w:bCs/>
          <w:kern w:val="0"/>
          <w:sz w:val="28"/>
          <w:szCs w:val="28"/>
        </w:rPr>
        <w:t>應仔細查看標籤上</w:t>
      </w:r>
      <w:r w:rsidR="00B779A2">
        <w:rPr>
          <w:rFonts w:hint="eastAsia"/>
          <w:bCs/>
          <w:kern w:val="0"/>
          <w:sz w:val="28"/>
          <w:szCs w:val="28"/>
        </w:rPr>
        <w:t>的</w:t>
      </w:r>
      <w:r w:rsidRPr="00B34D73">
        <w:rPr>
          <w:rFonts w:hint="eastAsia"/>
          <w:bCs/>
          <w:kern w:val="0"/>
          <w:sz w:val="28"/>
          <w:szCs w:val="28"/>
        </w:rPr>
        <w:t>甜味劑種類及</w:t>
      </w:r>
      <w:r w:rsidR="00C630A3">
        <w:rPr>
          <w:rFonts w:hint="eastAsia"/>
          <w:bCs/>
          <w:kern w:val="0"/>
          <w:sz w:val="28"/>
          <w:szCs w:val="28"/>
        </w:rPr>
        <w:t>含</w:t>
      </w:r>
      <w:r w:rsidRPr="00B34D73">
        <w:rPr>
          <w:rFonts w:hint="eastAsia"/>
          <w:bCs/>
          <w:kern w:val="0"/>
          <w:sz w:val="28"/>
          <w:szCs w:val="28"/>
        </w:rPr>
        <w:t>量，</w:t>
      </w:r>
      <w:r w:rsidRPr="00B34D73">
        <w:rPr>
          <w:rFonts w:hint="eastAsia"/>
          <w:sz w:val="28"/>
          <w:szCs w:val="28"/>
        </w:rPr>
        <w:t>作出更健康的飲食選擇。</w:t>
      </w:r>
    </w:p>
    <w:p w14:paraId="65B3214C" w14:textId="621E2D76" w:rsidR="001473C1" w:rsidRPr="00D02358" w:rsidRDefault="00D02358" w:rsidP="00947D48">
      <w:pPr>
        <w:spacing w:beforeLines="50" w:before="120" w:afterLines="50" w:after="120" w:line="400" w:lineRule="exact"/>
        <w:ind w:firstLineChars="200" w:firstLine="561"/>
        <w:jc w:val="both"/>
        <w:rPr>
          <w:b/>
          <w:kern w:val="0"/>
          <w:sz w:val="28"/>
          <w:szCs w:val="28"/>
        </w:rPr>
      </w:pPr>
      <w:r w:rsidRPr="00D02358">
        <w:rPr>
          <w:b/>
          <w:kern w:val="0"/>
          <w:sz w:val="28"/>
          <w:szCs w:val="28"/>
        </w:rPr>
        <w:t>專家科</w:t>
      </w:r>
      <w:r w:rsidR="006F51E4" w:rsidRPr="00D02358">
        <w:rPr>
          <w:b/>
          <w:kern w:val="0"/>
          <w:sz w:val="28"/>
          <w:szCs w:val="28"/>
        </w:rPr>
        <w:t>普</w:t>
      </w:r>
      <w:r w:rsidRPr="00D02358">
        <w:rPr>
          <w:b/>
          <w:kern w:val="0"/>
          <w:sz w:val="28"/>
          <w:szCs w:val="28"/>
        </w:rPr>
        <w:t>充電寶</w:t>
      </w:r>
      <w:r>
        <w:rPr>
          <w:rFonts w:hint="eastAsia"/>
          <w:b/>
          <w:kern w:val="0"/>
          <w:sz w:val="28"/>
          <w:szCs w:val="28"/>
        </w:rPr>
        <w:t>知識</w:t>
      </w:r>
    </w:p>
    <w:p w14:paraId="217CF9EB" w14:textId="71ED4467" w:rsidR="004B07EC" w:rsidRPr="00D02358" w:rsidRDefault="001473C1" w:rsidP="00D02358">
      <w:pPr>
        <w:spacing w:beforeLines="50" w:before="120" w:afterLines="50" w:after="120" w:line="400" w:lineRule="exact"/>
        <w:ind w:firstLineChars="200" w:firstLine="560"/>
        <w:jc w:val="both"/>
        <w:rPr>
          <w:bCs/>
          <w:kern w:val="0"/>
          <w:sz w:val="28"/>
          <w:szCs w:val="28"/>
        </w:rPr>
      </w:pPr>
      <w:bookmarkStart w:id="5" w:name="_Hlk228354495"/>
      <w:r w:rsidRPr="00D02358">
        <w:rPr>
          <w:bCs/>
          <w:kern w:val="0"/>
          <w:sz w:val="28"/>
          <w:szCs w:val="28"/>
        </w:rPr>
        <w:t>充電寶已成為現代人生活不可或缺的隨身電子產品，</w:t>
      </w:r>
      <w:r w:rsidR="00EB5BD9" w:rsidRPr="00EB5BD9">
        <w:rPr>
          <w:rFonts w:hint="eastAsia"/>
          <w:bCs/>
          <w:kern w:val="0"/>
          <w:sz w:val="28"/>
          <w:szCs w:val="28"/>
        </w:rPr>
        <w:t>為幫助消費者更安全地使用充電寶，</w:t>
      </w:r>
      <w:r w:rsidRPr="00D02358">
        <w:rPr>
          <w:bCs/>
          <w:kern w:val="0"/>
          <w:sz w:val="28"/>
          <w:szCs w:val="28"/>
        </w:rPr>
        <w:t>今期《澳門消費》</w:t>
      </w:r>
      <w:r w:rsidR="00EB5BD9">
        <w:rPr>
          <w:rFonts w:hint="eastAsia"/>
          <w:bCs/>
          <w:kern w:val="0"/>
          <w:sz w:val="28"/>
          <w:szCs w:val="28"/>
        </w:rPr>
        <w:t>由</w:t>
      </w:r>
      <w:r w:rsidRPr="00D02358">
        <w:rPr>
          <w:bCs/>
          <w:kern w:val="0"/>
          <w:sz w:val="28"/>
          <w:szCs w:val="28"/>
        </w:rPr>
        <w:t>廣州海關家用電器技術專家</w:t>
      </w:r>
      <w:r w:rsidR="00D02358" w:rsidRPr="00D02358">
        <w:rPr>
          <w:bCs/>
          <w:kern w:val="0"/>
          <w:sz w:val="28"/>
          <w:szCs w:val="28"/>
        </w:rPr>
        <w:t>唐鍇撰文，就</w:t>
      </w:r>
      <w:proofErr w:type="gramStart"/>
      <w:r w:rsidR="00D02358" w:rsidRPr="00D02358">
        <w:rPr>
          <w:bCs/>
          <w:kern w:val="0"/>
          <w:sz w:val="28"/>
          <w:szCs w:val="28"/>
        </w:rPr>
        <w:t>安全警</w:t>
      </w:r>
      <w:proofErr w:type="gramEnd"/>
      <w:r w:rsidR="00D02358" w:rsidRPr="00D02358">
        <w:rPr>
          <w:bCs/>
          <w:kern w:val="0"/>
          <w:sz w:val="28"/>
          <w:szCs w:val="28"/>
        </w:rPr>
        <w:t>示、</w:t>
      </w:r>
      <w:r w:rsidR="00D02358" w:rsidRPr="00EB5BD9">
        <w:rPr>
          <w:rFonts w:eastAsiaTheme="minorEastAsia"/>
          <w:bCs/>
          <w:color w:val="1F2329"/>
          <w:kern w:val="0"/>
          <w:sz w:val="28"/>
          <w:szCs w:val="28"/>
        </w:rPr>
        <w:t>聰明選購、</w:t>
      </w:r>
      <w:r w:rsidR="00EB5BD9" w:rsidRPr="00EB5BD9">
        <w:rPr>
          <w:rFonts w:eastAsiaTheme="minorEastAsia"/>
          <w:bCs/>
          <w:color w:val="1F2329"/>
          <w:kern w:val="0"/>
          <w:sz w:val="28"/>
          <w:szCs w:val="28"/>
        </w:rPr>
        <w:t>安全使用、</w:t>
      </w:r>
      <w:r w:rsidR="00D02358" w:rsidRPr="00EB5BD9">
        <w:rPr>
          <w:rFonts w:eastAsiaTheme="minorEastAsia"/>
          <w:bCs/>
          <w:kern w:val="0"/>
          <w:sz w:val="28"/>
          <w:szCs w:val="28"/>
        </w:rPr>
        <w:t>出行提示</w:t>
      </w:r>
      <w:r w:rsidR="00D02358" w:rsidRPr="00EB5BD9">
        <w:rPr>
          <w:rFonts w:eastAsiaTheme="minorEastAsia"/>
          <w:bCs/>
          <w:color w:val="1F2329"/>
          <w:kern w:val="0"/>
          <w:sz w:val="28"/>
          <w:szCs w:val="28"/>
        </w:rPr>
        <w:t>及</w:t>
      </w:r>
      <w:r w:rsidR="00D02358" w:rsidRPr="00EB5BD9">
        <w:rPr>
          <w:rFonts w:eastAsiaTheme="minorEastAsia"/>
          <w:bCs/>
          <w:kern w:val="0"/>
          <w:sz w:val="28"/>
          <w:szCs w:val="28"/>
        </w:rPr>
        <w:t>環保回收五方面</w:t>
      </w:r>
      <w:r w:rsidR="00C1327D">
        <w:rPr>
          <w:rFonts w:eastAsiaTheme="minorEastAsia" w:hint="eastAsia"/>
          <w:bCs/>
          <w:kern w:val="0"/>
          <w:sz w:val="28"/>
          <w:szCs w:val="28"/>
        </w:rPr>
        <w:t>的</w:t>
      </w:r>
      <w:r w:rsidR="00C5588E">
        <w:rPr>
          <w:rFonts w:eastAsiaTheme="minorEastAsia" w:hint="eastAsia"/>
          <w:bCs/>
          <w:kern w:val="0"/>
          <w:sz w:val="28"/>
          <w:szCs w:val="28"/>
        </w:rPr>
        <w:t>知識</w:t>
      </w:r>
      <w:r w:rsidR="00D02358" w:rsidRPr="00EB5BD9">
        <w:rPr>
          <w:rFonts w:eastAsiaTheme="minorEastAsia"/>
          <w:bCs/>
          <w:kern w:val="0"/>
          <w:sz w:val="28"/>
          <w:szCs w:val="28"/>
        </w:rPr>
        <w:t>，</w:t>
      </w:r>
      <w:r w:rsidR="00C1327D" w:rsidRPr="00EB5BD9">
        <w:rPr>
          <w:rFonts w:eastAsiaTheme="minorEastAsia" w:hint="eastAsia"/>
          <w:bCs/>
          <w:kern w:val="0"/>
          <w:sz w:val="28"/>
          <w:szCs w:val="28"/>
        </w:rPr>
        <w:t>深入淺出</w:t>
      </w:r>
      <w:r w:rsidR="00C1327D">
        <w:rPr>
          <w:rFonts w:eastAsiaTheme="minorEastAsia" w:hint="eastAsia"/>
          <w:bCs/>
          <w:kern w:val="0"/>
          <w:sz w:val="28"/>
          <w:szCs w:val="28"/>
        </w:rPr>
        <w:t>地</w:t>
      </w:r>
      <w:r w:rsidR="00510F84">
        <w:rPr>
          <w:rFonts w:eastAsiaTheme="minorEastAsia" w:hint="eastAsia"/>
          <w:bCs/>
          <w:kern w:val="0"/>
          <w:sz w:val="28"/>
          <w:szCs w:val="28"/>
        </w:rPr>
        <w:t>為</w:t>
      </w:r>
      <w:r w:rsidR="00C1327D">
        <w:rPr>
          <w:rFonts w:eastAsiaTheme="minorEastAsia" w:hint="eastAsia"/>
          <w:bCs/>
          <w:kern w:val="0"/>
          <w:sz w:val="28"/>
          <w:szCs w:val="28"/>
        </w:rPr>
        <w:t>消</w:t>
      </w:r>
      <w:r w:rsidR="00510F84">
        <w:rPr>
          <w:rFonts w:eastAsiaTheme="minorEastAsia" w:hint="eastAsia"/>
          <w:bCs/>
          <w:kern w:val="0"/>
          <w:sz w:val="28"/>
          <w:szCs w:val="28"/>
        </w:rPr>
        <w:t>費者</w:t>
      </w:r>
      <w:r w:rsidR="00C1327D">
        <w:rPr>
          <w:rFonts w:eastAsiaTheme="minorEastAsia" w:hint="eastAsia"/>
          <w:bCs/>
          <w:kern w:val="0"/>
          <w:sz w:val="28"/>
          <w:szCs w:val="28"/>
        </w:rPr>
        <w:t>進行</w:t>
      </w:r>
      <w:r w:rsidR="00EB5BD9" w:rsidRPr="00EB5BD9">
        <w:rPr>
          <w:rFonts w:eastAsiaTheme="minorEastAsia" w:hint="eastAsia"/>
          <w:bCs/>
          <w:kern w:val="0"/>
          <w:sz w:val="28"/>
          <w:szCs w:val="28"/>
        </w:rPr>
        <w:t>科普，</w:t>
      </w:r>
      <w:r w:rsidR="00D02358" w:rsidRPr="00D02358">
        <w:rPr>
          <w:bCs/>
          <w:kern w:val="0"/>
          <w:sz w:val="28"/>
          <w:szCs w:val="28"/>
        </w:rPr>
        <w:t>並</w:t>
      </w:r>
      <w:r w:rsidR="003B202E">
        <w:rPr>
          <w:rFonts w:hint="eastAsia"/>
          <w:bCs/>
          <w:kern w:val="0"/>
          <w:sz w:val="28"/>
          <w:szCs w:val="28"/>
        </w:rPr>
        <w:t>提供</w:t>
      </w:r>
      <w:r w:rsidR="00D02358" w:rsidRPr="00D02358">
        <w:rPr>
          <w:bCs/>
          <w:kern w:val="0"/>
          <w:sz w:val="28"/>
          <w:szCs w:val="28"/>
        </w:rPr>
        <w:t>多個實用</w:t>
      </w:r>
      <w:proofErr w:type="gramStart"/>
      <w:r w:rsidR="00D02358" w:rsidRPr="00D02358">
        <w:rPr>
          <w:bCs/>
          <w:kern w:val="0"/>
          <w:sz w:val="28"/>
          <w:szCs w:val="28"/>
        </w:rPr>
        <w:t>小貼士供</w:t>
      </w:r>
      <w:proofErr w:type="gramEnd"/>
      <w:r w:rsidR="00D02358" w:rsidRPr="00D02358">
        <w:rPr>
          <w:bCs/>
          <w:kern w:val="0"/>
          <w:sz w:val="28"/>
          <w:szCs w:val="28"/>
        </w:rPr>
        <w:t>消費者參考。</w:t>
      </w:r>
    </w:p>
    <w:bookmarkEnd w:id="5"/>
    <w:p w14:paraId="63F2C4AC" w14:textId="28587D8E" w:rsidR="0041470C" w:rsidRPr="00D02358" w:rsidRDefault="0041470C" w:rsidP="00947D48">
      <w:pPr>
        <w:snapToGrid w:val="0"/>
        <w:spacing w:beforeLines="50" w:before="120" w:afterLines="50" w:after="120"/>
        <w:ind w:firstLineChars="200" w:firstLine="560"/>
        <w:jc w:val="both"/>
        <w:rPr>
          <w:sz w:val="28"/>
          <w:szCs w:val="28"/>
        </w:rPr>
      </w:pPr>
      <w:r w:rsidRPr="00D02358">
        <w:rPr>
          <w:sz w:val="28"/>
          <w:szCs w:val="28"/>
        </w:rPr>
        <w:t>今期</w:t>
      </w:r>
      <w:r w:rsidR="00574E99">
        <w:rPr>
          <w:rFonts w:hint="eastAsia"/>
          <w:sz w:val="28"/>
          <w:szCs w:val="28"/>
        </w:rPr>
        <w:t>的</w:t>
      </w:r>
      <w:r w:rsidRPr="00D02358">
        <w:rPr>
          <w:sz w:val="28"/>
          <w:szCs w:val="28"/>
        </w:rPr>
        <w:t>“</w:t>
      </w:r>
      <w:r w:rsidRPr="00D02358">
        <w:rPr>
          <w:sz w:val="28"/>
          <w:szCs w:val="28"/>
        </w:rPr>
        <w:t>消費提示</w:t>
      </w:r>
      <w:r w:rsidRPr="00D02358">
        <w:rPr>
          <w:sz w:val="28"/>
          <w:szCs w:val="28"/>
        </w:rPr>
        <w:t>”</w:t>
      </w:r>
      <w:r w:rsidRPr="00D02358">
        <w:rPr>
          <w:sz w:val="28"/>
          <w:szCs w:val="28"/>
        </w:rPr>
        <w:t>以案例</w:t>
      </w:r>
      <w:r w:rsidR="00D02358" w:rsidRPr="00D02358">
        <w:rPr>
          <w:sz w:val="28"/>
          <w:szCs w:val="28"/>
        </w:rPr>
        <w:t>提醒消費者</w:t>
      </w:r>
      <w:r w:rsidR="00574E99" w:rsidRPr="00574E99">
        <w:rPr>
          <w:rFonts w:hint="eastAsia"/>
          <w:sz w:val="28"/>
          <w:szCs w:val="28"/>
        </w:rPr>
        <w:t>於食肆消費時，若遇</w:t>
      </w:r>
      <w:r w:rsidR="00574E99">
        <w:rPr>
          <w:rFonts w:hint="eastAsia"/>
          <w:sz w:val="28"/>
          <w:szCs w:val="28"/>
        </w:rPr>
        <w:t>商號</w:t>
      </w:r>
      <w:r w:rsidR="00574E99" w:rsidRPr="00574E99">
        <w:rPr>
          <w:rFonts w:hint="eastAsia"/>
          <w:sz w:val="28"/>
          <w:szCs w:val="28"/>
        </w:rPr>
        <w:t>提供免費贈品，應在點餐前主動詢問</w:t>
      </w:r>
      <w:proofErr w:type="gramStart"/>
      <w:r w:rsidR="00574E99" w:rsidRPr="00574E99">
        <w:rPr>
          <w:rFonts w:hint="eastAsia"/>
          <w:sz w:val="28"/>
          <w:szCs w:val="28"/>
        </w:rPr>
        <w:t>清楚</w:t>
      </w:r>
      <w:r w:rsidR="00510F84">
        <w:rPr>
          <w:rFonts w:hint="eastAsia"/>
          <w:sz w:val="28"/>
          <w:szCs w:val="28"/>
        </w:rPr>
        <w:t>，</w:t>
      </w:r>
      <w:proofErr w:type="gramEnd"/>
      <w:r w:rsidR="00574E99" w:rsidRPr="00574E99">
        <w:rPr>
          <w:rFonts w:hint="eastAsia"/>
          <w:sz w:val="28"/>
          <w:szCs w:val="28"/>
        </w:rPr>
        <w:t>結帳時亦須仔細核對</w:t>
      </w:r>
      <w:proofErr w:type="gramStart"/>
      <w:r w:rsidR="00574E99" w:rsidRPr="00574E99">
        <w:rPr>
          <w:rFonts w:hint="eastAsia"/>
          <w:sz w:val="28"/>
          <w:szCs w:val="28"/>
        </w:rPr>
        <w:t>帳單</w:t>
      </w:r>
      <w:proofErr w:type="gramEnd"/>
      <w:r w:rsidR="00574E99" w:rsidRPr="00574E99">
        <w:rPr>
          <w:rFonts w:hint="eastAsia"/>
          <w:sz w:val="28"/>
          <w:szCs w:val="28"/>
        </w:rPr>
        <w:t>，以保障自身權益。</w:t>
      </w:r>
    </w:p>
    <w:p w14:paraId="3215B467" w14:textId="5F14A5BD" w:rsidR="00166D04" w:rsidRPr="00D02358" w:rsidRDefault="00055646" w:rsidP="00C90DB6">
      <w:pPr>
        <w:widowControl/>
        <w:spacing w:beforeLines="20" w:before="48" w:afterLines="20" w:after="48" w:line="360" w:lineRule="atLeast"/>
        <w:ind w:firstLineChars="200" w:firstLine="560"/>
        <w:jc w:val="both"/>
        <w:rPr>
          <w:kern w:val="0"/>
          <w:sz w:val="28"/>
          <w:szCs w:val="28"/>
        </w:rPr>
      </w:pPr>
      <w:bookmarkStart w:id="6" w:name="_Hlk207103716"/>
      <w:bookmarkStart w:id="7" w:name="_Hlk207106615"/>
      <w:bookmarkEnd w:id="0"/>
      <w:r w:rsidRPr="00D02358">
        <w:rPr>
          <w:kern w:val="0"/>
          <w:sz w:val="28"/>
          <w:szCs w:val="28"/>
        </w:rPr>
        <w:t>消費者可登入消委會網頁</w:t>
      </w:r>
      <w:proofErr w:type="gramStart"/>
      <w:r w:rsidR="008E10AD" w:rsidRPr="00D02358">
        <w:rPr>
          <w:kern w:val="0"/>
          <w:sz w:val="28"/>
          <w:szCs w:val="28"/>
        </w:rPr>
        <w:t>（</w:t>
      </w:r>
      <w:proofErr w:type="gramEnd"/>
      <w:r w:rsidR="008E10AD" w:rsidRPr="00D02358">
        <w:rPr>
          <w:kern w:val="0"/>
          <w:sz w:val="28"/>
          <w:szCs w:val="28"/>
        </w:rPr>
        <w:t>https://www.consumer.gov.mo</w:t>
      </w:r>
      <w:proofErr w:type="gramStart"/>
      <w:r w:rsidR="008E10AD" w:rsidRPr="00D02358">
        <w:rPr>
          <w:kern w:val="0"/>
          <w:sz w:val="28"/>
          <w:szCs w:val="28"/>
        </w:rPr>
        <w:t>）</w:t>
      </w:r>
      <w:r w:rsidRPr="00D02358">
        <w:rPr>
          <w:kern w:val="0"/>
          <w:sz w:val="28"/>
          <w:szCs w:val="28"/>
        </w:rPr>
        <w:t>或微信</w:t>
      </w:r>
      <w:proofErr w:type="gramEnd"/>
      <w:r w:rsidRPr="00D02358">
        <w:rPr>
          <w:kern w:val="0"/>
          <w:sz w:val="28"/>
          <w:szCs w:val="28"/>
        </w:rPr>
        <w:t>(WeChat)</w:t>
      </w:r>
      <w:r w:rsidRPr="00D02358">
        <w:rPr>
          <w:kern w:val="0"/>
          <w:sz w:val="28"/>
          <w:szCs w:val="28"/>
        </w:rPr>
        <w:t>帳號瀏覽各期</w:t>
      </w:r>
      <w:bookmarkStart w:id="8" w:name="_Hlk217645791"/>
      <w:r w:rsidRPr="00D02358">
        <w:rPr>
          <w:kern w:val="0"/>
          <w:sz w:val="28"/>
          <w:szCs w:val="28"/>
        </w:rPr>
        <w:t>《澳門消費》</w:t>
      </w:r>
      <w:bookmarkEnd w:id="8"/>
      <w:r w:rsidRPr="00D02358">
        <w:rPr>
          <w:kern w:val="0"/>
          <w:sz w:val="28"/>
          <w:szCs w:val="28"/>
        </w:rPr>
        <w:t>，並可便捷查閱消委會公佈的測試與調查報告，以及消費提示等相關維權資訊。</w:t>
      </w:r>
      <w:bookmarkEnd w:id="1"/>
      <w:bookmarkEnd w:id="2"/>
      <w:bookmarkEnd w:id="3"/>
      <w:bookmarkEnd w:id="6"/>
      <w:bookmarkEnd w:id="7"/>
    </w:p>
    <w:p w14:paraId="4F585C65" w14:textId="77777777" w:rsidR="00D670BC" w:rsidRPr="00D02358" w:rsidRDefault="00D670BC" w:rsidP="00947D48">
      <w:pPr>
        <w:widowControl/>
        <w:spacing w:beforeLines="20" w:before="48" w:afterLines="20" w:after="48" w:line="360" w:lineRule="atLeast"/>
        <w:ind w:firstLineChars="200" w:firstLine="560"/>
        <w:jc w:val="right"/>
        <w:rPr>
          <w:kern w:val="0"/>
          <w:sz w:val="28"/>
          <w:szCs w:val="28"/>
        </w:rPr>
      </w:pPr>
    </w:p>
    <w:p w14:paraId="1AF05DD1" w14:textId="77777777" w:rsidR="00D670BC" w:rsidRDefault="00D670BC" w:rsidP="0072726C">
      <w:pPr>
        <w:widowControl/>
        <w:spacing w:beforeLines="20" w:before="48" w:afterLines="20" w:after="48" w:line="360" w:lineRule="atLeast"/>
        <w:ind w:right="560" w:firstLineChars="200" w:firstLine="560"/>
        <w:jc w:val="right"/>
        <w:rPr>
          <w:kern w:val="0"/>
          <w:sz w:val="28"/>
          <w:szCs w:val="28"/>
        </w:rPr>
      </w:pPr>
    </w:p>
    <w:p w14:paraId="58DF3688" w14:textId="76479C5A" w:rsidR="0072726C" w:rsidRPr="0092712D" w:rsidRDefault="0072726C" w:rsidP="0092712D">
      <w:pPr>
        <w:widowControl/>
        <w:spacing w:beforeLines="20" w:before="48" w:afterLines="20" w:after="48" w:line="360" w:lineRule="atLeast"/>
        <w:ind w:firstLineChars="200" w:firstLine="560"/>
        <w:jc w:val="righ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 </w:t>
      </w:r>
      <w:r w:rsidR="00AE191B" w:rsidRPr="00D33A68">
        <w:rPr>
          <w:kern w:val="0"/>
          <w:sz w:val="28"/>
          <w:szCs w:val="28"/>
        </w:rPr>
        <w:t>日期：</w:t>
      </w:r>
      <w:r w:rsidR="00AE191B" w:rsidRPr="00D33A68">
        <w:rPr>
          <w:kern w:val="0"/>
          <w:sz w:val="28"/>
          <w:szCs w:val="28"/>
        </w:rPr>
        <w:t>2026</w:t>
      </w:r>
      <w:r w:rsidR="00AE191B" w:rsidRPr="00D33A68">
        <w:rPr>
          <w:kern w:val="0"/>
          <w:sz w:val="28"/>
          <w:szCs w:val="28"/>
        </w:rPr>
        <w:t>年</w:t>
      </w:r>
      <w:r w:rsidR="001155E5">
        <w:rPr>
          <w:kern w:val="0"/>
          <w:sz w:val="28"/>
          <w:szCs w:val="28"/>
        </w:rPr>
        <w:t>4</w:t>
      </w:r>
      <w:r w:rsidR="00AE191B" w:rsidRPr="00D33A68">
        <w:rPr>
          <w:kern w:val="0"/>
          <w:sz w:val="28"/>
          <w:szCs w:val="28"/>
        </w:rPr>
        <w:t>月</w:t>
      </w:r>
      <w:r w:rsidR="00545AAA">
        <w:rPr>
          <w:kern w:val="0"/>
          <w:sz w:val="28"/>
          <w:szCs w:val="28"/>
        </w:rPr>
        <w:t>3</w:t>
      </w:r>
      <w:r w:rsidR="007821D4">
        <w:rPr>
          <w:kern w:val="0"/>
          <w:sz w:val="28"/>
          <w:szCs w:val="28"/>
        </w:rPr>
        <w:t>0</w:t>
      </w:r>
      <w:r w:rsidR="00AE191B" w:rsidRPr="00D33A68">
        <w:rPr>
          <w:kern w:val="0"/>
          <w:sz w:val="28"/>
          <w:szCs w:val="28"/>
        </w:rPr>
        <w:t>日</w:t>
      </w:r>
    </w:p>
    <w:sectPr w:rsidR="0072726C" w:rsidRPr="0092712D" w:rsidSect="0046443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A657" w14:textId="77777777" w:rsidR="00995751" w:rsidRDefault="00995751" w:rsidP="00E16DC4">
      <w:r>
        <w:separator/>
      </w:r>
    </w:p>
    <w:p w14:paraId="12A53831" w14:textId="77777777" w:rsidR="00995751" w:rsidRDefault="00995751"/>
  </w:endnote>
  <w:endnote w:type="continuationSeparator" w:id="0">
    <w:p w14:paraId="51D8C38A" w14:textId="77777777" w:rsidR="00995751" w:rsidRDefault="00995751" w:rsidP="00E16DC4">
      <w:r>
        <w:continuationSeparator/>
      </w:r>
    </w:p>
    <w:p w14:paraId="03D27514" w14:textId="77777777" w:rsidR="00995751" w:rsidRDefault="00995751"/>
  </w:endnote>
  <w:endnote w:type="continuationNotice" w:id="1">
    <w:p w14:paraId="7209F91F" w14:textId="77777777" w:rsidR="00995751" w:rsidRDefault="009957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C1CD" w14:textId="77777777" w:rsidR="00995751" w:rsidRPr="00635F19" w:rsidRDefault="00995751" w:rsidP="0085482B">
      <w:pPr>
        <w:spacing w:before="120" w:after="120"/>
        <w:ind w:firstLineChars="200" w:firstLine="480"/>
        <w:jc w:val="both"/>
        <w:rPr>
          <w:rFonts w:ascii="新細明體" w:hAnsi="新細明體"/>
        </w:rPr>
      </w:pPr>
      <w:r w:rsidRPr="00635F19">
        <w:rPr>
          <w:rFonts w:asciiTheme="majorEastAsia" w:eastAsiaTheme="majorEastAsia" w:hAnsiTheme="majorEastAsia" w:hint="eastAsia"/>
          <w:kern w:val="0"/>
        </w:rPr>
        <w:t>尊</w:t>
      </w:r>
    </w:p>
  </w:footnote>
  <w:footnote w:type="continuationSeparator" w:id="0">
    <w:p w14:paraId="621AF7EC" w14:textId="77777777" w:rsidR="00995751" w:rsidRPr="00134CE9" w:rsidRDefault="00995751"/>
    <w:p w14:paraId="3FA5F280" w14:textId="77777777" w:rsidR="00995751" w:rsidRDefault="00995751"/>
  </w:footnote>
  <w:footnote w:type="continuationNotice" w:id="1">
    <w:p w14:paraId="3F9D1F67" w14:textId="77777777" w:rsidR="00995751" w:rsidRDefault="009957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C9EE9"/>
    <w:multiLevelType w:val="singleLevel"/>
    <w:tmpl w:val="04090001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32EE15DE"/>
    <w:multiLevelType w:val="hybridMultilevel"/>
    <w:tmpl w:val="7A720756"/>
    <w:lvl w:ilvl="0" w:tplc="C92AD722">
      <w:start w:val="1"/>
      <w:numFmt w:val="decimal"/>
      <w:lvlText w:val="%1."/>
      <w:lvlJc w:val="left"/>
      <w:pPr>
        <w:ind w:left="960" w:hanging="480"/>
      </w:pPr>
      <w:rPr>
        <w:rFonts w:asciiTheme="minorEastAsia" w:eastAsiaTheme="minorEastAsia" w:hAnsiTheme="minorEastAsia" w:cs="Times New Roman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3C706CA"/>
    <w:multiLevelType w:val="hybridMultilevel"/>
    <w:tmpl w:val="43EE5EE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74B644CD"/>
    <w:multiLevelType w:val="hybridMultilevel"/>
    <w:tmpl w:val="BF3CDAFE"/>
    <w:lvl w:ilvl="0" w:tplc="3D6A63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0B19"/>
    <w:rsid w:val="0000128B"/>
    <w:rsid w:val="00002B56"/>
    <w:rsid w:val="000033B9"/>
    <w:rsid w:val="0000647A"/>
    <w:rsid w:val="00006CF3"/>
    <w:rsid w:val="00007296"/>
    <w:rsid w:val="0001022D"/>
    <w:rsid w:val="00012109"/>
    <w:rsid w:val="00012CC7"/>
    <w:rsid w:val="00012F72"/>
    <w:rsid w:val="0001457B"/>
    <w:rsid w:val="00015A0B"/>
    <w:rsid w:val="00015B25"/>
    <w:rsid w:val="00016FB0"/>
    <w:rsid w:val="00020003"/>
    <w:rsid w:val="000203B5"/>
    <w:rsid w:val="00021E96"/>
    <w:rsid w:val="00021F2E"/>
    <w:rsid w:val="00023501"/>
    <w:rsid w:val="0002396E"/>
    <w:rsid w:val="00026298"/>
    <w:rsid w:val="000273F3"/>
    <w:rsid w:val="00032124"/>
    <w:rsid w:val="000325B0"/>
    <w:rsid w:val="00036005"/>
    <w:rsid w:val="000367E8"/>
    <w:rsid w:val="0003789D"/>
    <w:rsid w:val="00041CB6"/>
    <w:rsid w:val="00042306"/>
    <w:rsid w:val="000434EC"/>
    <w:rsid w:val="000441B9"/>
    <w:rsid w:val="00046AD1"/>
    <w:rsid w:val="00047112"/>
    <w:rsid w:val="00053A6C"/>
    <w:rsid w:val="000541C5"/>
    <w:rsid w:val="00054A8E"/>
    <w:rsid w:val="00055646"/>
    <w:rsid w:val="00055D82"/>
    <w:rsid w:val="00056827"/>
    <w:rsid w:val="00056D55"/>
    <w:rsid w:val="00056FA5"/>
    <w:rsid w:val="00057429"/>
    <w:rsid w:val="00061A70"/>
    <w:rsid w:val="0006435E"/>
    <w:rsid w:val="00065AE3"/>
    <w:rsid w:val="0006678B"/>
    <w:rsid w:val="00071595"/>
    <w:rsid w:val="00072769"/>
    <w:rsid w:val="000746F3"/>
    <w:rsid w:val="00074803"/>
    <w:rsid w:val="0008024E"/>
    <w:rsid w:val="000805C1"/>
    <w:rsid w:val="000805F2"/>
    <w:rsid w:val="00080B95"/>
    <w:rsid w:val="00081158"/>
    <w:rsid w:val="0008185F"/>
    <w:rsid w:val="000820D2"/>
    <w:rsid w:val="000822DE"/>
    <w:rsid w:val="000833B3"/>
    <w:rsid w:val="000856FC"/>
    <w:rsid w:val="0008605D"/>
    <w:rsid w:val="000873C8"/>
    <w:rsid w:val="00087F1D"/>
    <w:rsid w:val="00090896"/>
    <w:rsid w:val="00091B12"/>
    <w:rsid w:val="00092097"/>
    <w:rsid w:val="0009232D"/>
    <w:rsid w:val="00092BDD"/>
    <w:rsid w:val="0009398D"/>
    <w:rsid w:val="00095DEF"/>
    <w:rsid w:val="00096FEE"/>
    <w:rsid w:val="0009745E"/>
    <w:rsid w:val="000979ED"/>
    <w:rsid w:val="000A149D"/>
    <w:rsid w:val="000A1A09"/>
    <w:rsid w:val="000A1B14"/>
    <w:rsid w:val="000A40B8"/>
    <w:rsid w:val="000A5E1D"/>
    <w:rsid w:val="000A63D3"/>
    <w:rsid w:val="000A6DBB"/>
    <w:rsid w:val="000B0265"/>
    <w:rsid w:val="000B1D6C"/>
    <w:rsid w:val="000B23A5"/>
    <w:rsid w:val="000B2619"/>
    <w:rsid w:val="000B3B2E"/>
    <w:rsid w:val="000B6D3B"/>
    <w:rsid w:val="000C0E96"/>
    <w:rsid w:val="000D038B"/>
    <w:rsid w:val="000D096C"/>
    <w:rsid w:val="000D0F69"/>
    <w:rsid w:val="000D119F"/>
    <w:rsid w:val="000D1EF0"/>
    <w:rsid w:val="000D3BE0"/>
    <w:rsid w:val="000D7035"/>
    <w:rsid w:val="000D7127"/>
    <w:rsid w:val="000E001E"/>
    <w:rsid w:val="000E096C"/>
    <w:rsid w:val="000E38FB"/>
    <w:rsid w:val="000E420C"/>
    <w:rsid w:val="000E7161"/>
    <w:rsid w:val="000E7600"/>
    <w:rsid w:val="000F03DD"/>
    <w:rsid w:val="000F1DF8"/>
    <w:rsid w:val="000F2B43"/>
    <w:rsid w:val="000F3D53"/>
    <w:rsid w:val="000F6663"/>
    <w:rsid w:val="00102D7A"/>
    <w:rsid w:val="00103021"/>
    <w:rsid w:val="001031CF"/>
    <w:rsid w:val="00105028"/>
    <w:rsid w:val="00105E4F"/>
    <w:rsid w:val="001068CF"/>
    <w:rsid w:val="001078AF"/>
    <w:rsid w:val="00111906"/>
    <w:rsid w:val="00112E38"/>
    <w:rsid w:val="00113843"/>
    <w:rsid w:val="001143E5"/>
    <w:rsid w:val="001155E5"/>
    <w:rsid w:val="00115770"/>
    <w:rsid w:val="00117314"/>
    <w:rsid w:val="0011798F"/>
    <w:rsid w:val="00117C06"/>
    <w:rsid w:val="00117E92"/>
    <w:rsid w:val="00122841"/>
    <w:rsid w:val="0013009E"/>
    <w:rsid w:val="00130DE2"/>
    <w:rsid w:val="0013212C"/>
    <w:rsid w:val="001339DD"/>
    <w:rsid w:val="00134049"/>
    <w:rsid w:val="00134CE9"/>
    <w:rsid w:val="001371C2"/>
    <w:rsid w:val="00140873"/>
    <w:rsid w:val="00140DEF"/>
    <w:rsid w:val="00141B97"/>
    <w:rsid w:val="00146D98"/>
    <w:rsid w:val="001470E4"/>
    <w:rsid w:val="001473C1"/>
    <w:rsid w:val="00154E35"/>
    <w:rsid w:val="00155933"/>
    <w:rsid w:val="00157A69"/>
    <w:rsid w:val="00160102"/>
    <w:rsid w:val="001601C2"/>
    <w:rsid w:val="00160AB0"/>
    <w:rsid w:val="00161677"/>
    <w:rsid w:val="00162BF2"/>
    <w:rsid w:val="00164892"/>
    <w:rsid w:val="00164A47"/>
    <w:rsid w:val="00164B21"/>
    <w:rsid w:val="00165D22"/>
    <w:rsid w:val="00166D04"/>
    <w:rsid w:val="00170135"/>
    <w:rsid w:val="00170591"/>
    <w:rsid w:val="00174EE9"/>
    <w:rsid w:val="00175213"/>
    <w:rsid w:val="00176655"/>
    <w:rsid w:val="0018102C"/>
    <w:rsid w:val="001905CB"/>
    <w:rsid w:val="001909DA"/>
    <w:rsid w:val="001910F6"/>
    <w:rsid w:val="00192CFF"/>
    <w:rsid w:val="00192FA7"/>
    <w:rsid w:val="00193BE6"/>
    <w:rsid w:val="00194B1B"/>
    <w:rsid w:val="001A2410"/>
    <w:rsid w:val="001A2642"/>
    <w:rsid w:val="001A4A02"/>
    <w:rsid w:val="001A4F30"/>
    <w:rsid w:val="001A58B7"/>
    <w:rsid w:val="001B1C19"/>
    <w:rsid w:val="001B311E"/>
    <w:rsid w:val="001B462F"/>
    <w:rsid w:val="001B4DDF"/>
    <w:rsid w:val="001B5C82"/>
    <w:rsid w:val="001B771D"/>
    <w:rsid w:val="001C0769"/>
    <w:rsid w:val="001C38D6"/>
    <w:rsid w:val="001C4C7A"/>
    <w:rsid w:val="001C4C84"/>
    <w:rsid w:val="001C5609"/>
    <w:rsid w:val="001C772D"/>
    <w:rsid w:val="001D060B"/>
    <w:rsid w:val="001D0C8F"/>
    <w:rsid w:val="001D0D71"/>
    <w:rsid w:val="001D126A"/>
    <w:rsid w:val="001D1325"/>
    <w:rsid w:val="001D2A26"/>
    <w:rsid w:val="001D3527"/>
    <w:rsid w:val="001D404A"/>
    <w:rsid w:val="001D4116"/>
    <w:rsid w:val="001D46C5"/>
    <w:rsid w:val="001E02CA"/>
    <w:rsid w:val="001E0904"/>
    <w:rsid w:val="001E09E9"/>
    <w:rsid w:val="001E2CD7"/>
    <w:rsid w:val="001E3E4D"/>
    <w:rsid w:val="001E487A"/>
    <w:rsid w:val="001E560E"/>
    <w:rsid w:val="001E6222"/>
    <w:rsid w:val="001E6277"/>
    <w:rsid w:val="001E6DD0"/>
    <w:rsid w:val="001F0BD1"/>
    <w:rsid w:val="001F261D"/>
    <w:rsid w:val="001F3535"/>
    <w:rsid w:val="001F3F7C"/>
    <w:rsid w:val="001F41CB"/>
    <w:rsid w:val="001F4C5A"/>
    <w:rsid w:val="001F5634"/>
    <w:rsid w:val="001F5AAF"/>
    <w:rsid w:val="001F60B4"/>
    <w:rsid w:val="001F7ADE"/>
    <w:rsid w:val="00203F59"/>
    <w:rsid w:val="002055AF"/>
    <w:rsid w:val="00210DD3"/>
    <w:rsid w:val="00210F1D"/>
    <w:rsid w:val="00211038"/>
    <w:rsid w:val="00211790"/>
    <w:rsid w:val="00212A32"/>
    <w:rsid w:val="0021314B"/>
    <w:rsid w:val="00215B62"/>
    <w:rsid w:val="00216097"/>
    <w:rsid w:val="00220237"/>
    <w:rsid w:val="0022044D"/>
    <w:rsid w:val="00221A37"/>
    <w:rsid w:val="00223D00"/>
    <w:rsid w:val="002253E8"/>
    <w:rsid w:val="002257CB"/>
    <w:rsid w:val="00225EC3"/>
    <w:rsid w:val="00226495"/>
    <w:rsid w:val="00226BBD"/>
    <w:rsid w:val="00226C0B"/>
    <w:rsid w:val="00227B52"/>
    <w:rsid w:val="002308B0"/>
    <w:rsid w:val="00231AAE"/>
    <w:rsid w:val="0023297E"/>
    <w:rsid w:val="00232F18"/>
    <w:rsid w:val="00233EEC"/>
    <w:rsid w:val="0023434B"/>
    <w:rsid w:val="00234618"/>
    <w:rsid w:val="0023486A"/>
    <w:rsid w:val="002353A6"/>
    <w:rsid w:val="00236915"/>
    <w:rsid w:val="002371D3"/>
    <w:rsid w:val="00237355"/>
    <w:rsid w:val="00237967"/>
    <w:rsid w:val="00241112"/>
    <w:rsid w:val="00241650"/>
    <w:rsid w:val="00242C89"/>
    <w:rsid w:val="002434AE"/>
    <w:rsid w:val="002441D5"/>
    <w:rsid w:val="00245FA4"/>
    <w:rsid w:val="002465CF"/>
    <w:rsid w:val="002475D5"/>
    <w:rsid w:val="00250E32"/>
    <w:rsid w:val="00251178"/>
    <w:rsid w:val="0025685C"/>
    <w:rsid w:val="0025733D"/>
    <w:rsid w:val="00257AC7"/>
    <w:rsid w:val="00257F07"/>
    <w:rsid w:val="00260C38"/>
    <w:rsid w:val="0026210E"/>
    <w:rsid w:val="002624C6"/>
    <w:rsid w:val="00264D55"/>
    <w:rsid w:val="00264FC9"/>
    <w:rsid w:val="00265C3F"/>
    <w:rsid w:val="00266D67"/>
    <w:rsid w:val="0026728A"/>
    <w:rsid w:val="002702E3"/>
    <w:rsid w:val="002709DD"/>
    <w:rsid w:val="00273090"/>
    <w:rsid w:val="00273E4C"/>
    <w:rsid w:val="00276185"/>
    <w:rsid w:val="002761A2"/>
    <w:rsid w:val="00276508"/>
    <w:rsid w:val="002773F0"/>
    <w:rsid w:val="002779D9"/>
    <w:rsid w:val="002804B7"/>
    <w:rsid w:val="002818DE"/>
    <w:rsid w:val="00281A20"/>
    <w:rsid w:val="00281D9D"/>
    <w:rsid w:val="00282233"/>
    <w:rsid w:val="00284B5D"/>
    <w:rsid w:val="00285C73"/>
    <w:rsid w:val="00290CB1"/>
    <w:rsid w:val="002931C2"/>
    <w:rsid w:val="00293271"/>
    <w:rsid w:val="002936A1"/>
    <w:rsid w:val="00294984"/>
    <w:rsid w:val="00295C6C"/>
    <w:rsid w:val="0029696B"/>
    <w:rsid w:val="0029752B"/>
    <w:rsid w:val="00297D1F"/>
    <w:rsid w:val="002A2F81"/>
    <w:rsid w:val="002A7CB9"/>
    <w:rsid w:val="002B0DE1"/>
    <w:rsid w:val="002B1C54"/>
    <w:rsid w:val="002B45F4"/>
    <w:rsid w:val="002B6D25"/>
    <w:rsid w:val="002B713D"/>
    <w:rsid w:val="002B7EB5"/>
    <w:rsid w:val="002B7F25"/>
    <w:rsid w:val="002C1BDC"/>
    <w:rsid w:val="002C5028"/>
    <w:rsid w:val="002C69C5"/>
    <w:rsid w:val="002D0202"/>
    <w:rsid w:val="002D2970"/>
    <w:rsid w:val="002D2B8E"/>
    <w:rsid w:val="002D3754"/>
    <w:rsid w:val="002D3B9E"/>
    <w:rsid w:val="002D51F5"/>
    <w:rsid w:val="002D61D5"/>
    <w:rsid w:val="002D6304"/>
    <w:rsid w:val="002D6D06"/>
    <w:rsid w:val="002E206B"/>
    <w:rsid w:val="002E2EB5"/>
    <w:rsid w:val="002E3DD6"/>
    <w:rsid w:val="002E4039"/>
    <w:rsid w:val="002E4286"/>
    <w:rsid w:val="002E452B"/>
    <w:rsid w:val="002E544F"/>
    <w:rsid w:val="002E7961"/>
    <w:rsid w:val="002F010F"/>
    <w:rsid w:val="002F05FD"/>
    <w:rsid w:val="002F28F6"/>
    <w:rsid w:val="002F3529"/>
    <w:rsid w:val="002F5187"/>
    <w:rsid w:val="002F56A5"/>
    <w:rsid w:val="002F6714"/>
    <w:rsid w:val="002F6CB6"/>
    <w:rsid w:val="002F7349"/>
    <w:rsid w:val="002F7458"/>
    <w:rsid w:val="00300028"/>
    <w:rsid w:val="0030038F"/>
    <w:rsid w:val="003016CD"/>
    <w:rsid w:val="00301C0E"/>
    <w:rsid w:val="003020BA"/>
    <w:rsid w:val="00302F35"/>
    <w:rsid w:val="00306AA6"/>
    <w:rsid w:val="00311832"/>
    <w:rsid w:val="00311C64"/>
    <w:rsid w:val="0031358B"/>
    <w:rsid w:val="003147FF"/>
    <w:rsid w:val="00315FD8"/>
    <w:rsid w:val="0031623D"/>
    <w:rsid w:val="00316713"/>
    <w:rsid w:val="00316A47"/>
    <w:rsid w:val="00317ADF"/>
    <w:rsid w:val="00317B8F"/>
    <w:rsid w:val="003213C3"/>
    <w:rsid w:val="00321E91"/>
    <w:rsid w:val="00322D49"/>
    <w:rsid w:val="00326FCC"/>
    <w:rsid w:val="00330885"/>
    <w:rsid w:val="00333128"/>
    <w:rsid w:val="003359E2"/>
    <w:rsid w:val="003370E8"/>
    <w:rsid w:val="0033772F"/>
    <w:rsid w:val="003377AF"/>
    <w:rsid w:val="003456E7"/>
    <w:rsid w:val="00345D75"/>
    <w:rsid w:val="00347121"/>
    <w:rsid w:val="00347FE0"/>
    <w:rsid w:val="00350374"/>
    <w:rsid w:val="00351616"/>
    <w:rsid w:val="003537C5"/>
    <w:rsid w:val="00353F9D"/>
    <w:rsid w:val="00354E1D"/>
    <w:rsid w:val="00355F8E"/>
    <w:rsid w:val="00356276"/>
    <w:rsid w:val="00356739"/>
    <w:rsid w:val="00357797"/>
    <w:rsid w:val="0035795E"/>
    <w:rsid w:val="00357CF0"/>
    <w:rsid w:val="0036217F"/>
    <w:rsid w:val="003623D3"/>
    <w:rsid w:val="00362B15"/>
    <w:rsid w:val="00362B41"/>
    <w:rsid w:val="003677AE"/>
    <w:rsid w:val="003700E6"/>
    <w:rsid w:val="003701CB"/>
    <w:rsid w:val="00375790"/>
    <w:rsid w:val="00376D4D"/>
    <w:rsid w:val="00377085"/>
    <w:rsid w:val="003779BA"/>
    <w:rsid w:val="00380ABD"/>
    <w:rsid w:val="00380D52"/>
    <w:rsid w:val="00385C08"/>
    <w:rsid w:val="0039145A"/>
    <w:rsid w:val="0039263B"/>
    <w:rsid w:val="00393A19"/>
    <w:rsid w:val="00393D47"/>
    <w:rsid w:val="003953B4"/>
    <w:rsid w:val="003972B2"/>
    <w:rsid w:val="003A0DEF"/>
    <w:rsid w:val="003A17C0"/>
    <w:rsid w:val="003A1FD7"/>
    <w:rsid w:val="003A4233"/>
    <w:rsid w:val="003A44D3"/>
    <w:rsid w:val="003A4BF8"/>
    <w:rsid w:val="003A5B42"/>
    <w:rsid w:val="003A5E4A"/>
    <w:rsid w:val="003A7008"/>
    <w:rsid w:val="003A7034"/>
    <w:rsid w:val="003A7475"/>
    <w:rsid w:val="003A7B2D"/>
    <w:rsid w:val="003B0238"/>
    <w:rsid w:val="003B202E"/>
    <w:rsid w:val="003B20E4"/>
    <w:rsid w:val="003B433E"/>
    <w:rsid w:val="003B5F49"/>
    <w:rsid w:val="003B7318"/>
    <w:rsid w:val="003B7E6C"/>
    <w:rsid w:val="003C0D75"/>
    <w:rsid w:val="003C2472"/>
    <w:rsid w:val="003C2743"/>
    <w:rsid w:val="003C3363"/>
    <w:rsid w:val="003C3474"/>
    <w:rsid w:val="003C3CB6"/>
    <w:rsid w:val="003C543A"/>
    <w:rsid w:val="003C5DC6"/>
    <w:rsid w:val="003C628D"/>
    <w:rsid w:val="003C6D16"/>
    <w:rsid w:val="003C73F9"/>
    <w:rsid w:val="003D0626"/>
    <w:rsid w:val="003D21E6"/>
    <w:rsid w:val="003D26F3"/>
    <w:rsid w:val="003D3D28"/>
    <w:rsid w:val="003D3F24"/>
    <w:rsid w:val="003D7650"/>
    <w:rsid w:val="003E0922"/>
    <w:rsid w:val="003E370A"/>
    <w:rsid w:val="003E3B76"/>
    <w:rsid w:val="003E5D9E"/>
    <w:rsid w:val="003E7CEE"/>
    <w:rsid w:val="003F0921"/>
    <w:rsid w:val="003F1E9A"/>
    <w:rsid w:val="003F22DA"/>
    <w:rsid w:val="003F30B0"/>
    <w:rsid w:val="003F3883"/>
    <w:rsid w:val="003F40F7"/>
    <w:rsid w:val="003F4A3C"/>
    <w:rsid w:val="003F5F75"/>
    <w:rsid w:val="003F7C95"/>
    <w:rsid w:val="00404BD8"/>
    <w:rsid w:val="0040595E"/>
    <w:rsid w:val="004071FD"/>
    <w:rsid w:val="004110E3"/>
    <w:rsid w:val="004112CE"/>
    <w:rsid w:val="0041194F"/>
    <w:rsid w:val="0041195C"/>
    <w:rsid w:val="004138E5"/>
    <w:rsid w:val="0041470C"/>
    <w:rsid w:val="00414A12"/>
    <w:rsid w:val="00414BE8"/>
    <w:rsid w:val="004158A2"/>
    <w:rsid w:val="0041793D"/>
    <w:rsid w:val="00417F03"/>
    <w:rsid w:val="0042169F"/>
    <w:rsid w:val="00426528"/>
    <w:rsid w:val="00426C96"/>
    <w:rsid w:val="00430520"/>
    <w:rsid w:val="00430841"/>
    <w:rsid w:val="00431728"/>
    <w:rsid w:val="0043391A"/>
    <w:rsid w:val="0043393A"/>
    <w:rsid w:val="00433A6B"/>
    <w:rsid w:val="00433E6D"/>
    <w:rsid w:val="004358FF"/>
    <w:rsid w:val="00435B99"/>
    <w:rsid w:val="00435DC0"/>
    <w:rsid w:val="0043636A"/>
    <w:rsid w:val="00437BCE"/>
    <w:rsid w:val="00437C64"/>
    <w:rsid w:val="00440995"/>
    <w:rsid w:val="00441670"/>
    <w:rsid w:val="00442846"/>
    <w:rsid w:val="004433E0"/>
    <w:rsid w:val="004460CE"/>
    <w:rsid w:val="00447567"/>
    <w:rsid w:val="00451867"/>
    <w:rsid w:val="00452322"/>
    <w:rsid w:val="004529DF"/>
    <w:rsid w:val="004572AE"/>
    <w:rsid w:val="00457F10"/>
    <w:rsid w:val="00461DA3"/>
    <w:rsid w:val="004623EA"/>
    <w:rsid w:val="0046292E"/>
    <w:rsid w:val="00462E4B"/>
    <w:rsid w:val="00463D5B"/>
    <w:rsid w:val="00463D8A"/>
    <w:rsid w:val="004640C2"/>
    <w:rsid w:val="00464100"/>
    <w:rsid w:val="00464433"/>
    <w:rsid w:val="00464E63"/>
    <w:rsid w:val="00465824"/>
    <w:rsid w:val="004666CC"/>
    <w:rsid w:val="00467037"/>
    <w:rsid w:val="00470614"/>
    <w:rsid w:val="004720A1"/>
    <w:rsid w:val="00473165"/>
    <w:rsid w:val="004745BD"/>
    <w:rsid w:val="0047509C"/>
    <w:rsid w:val="004764D8"/>
    <w:rsid w:val="004771AA"/>
    <w:rsid w:val="0048014B"/>
    <w:rsid w:val="0048158A"/>
    <w:rsid w:val="00491A49"/>
    <w:rsid w:val="00492454"/>
    <w:rsid w:val="00493141"/>
    <w:rsid w:val="00493AEE"/>
    <w:rsid w:val="00493FD8"/>
    <w:rsid w:val="004941C8"/>
    <w:rsid w:val="00495500"/>
    <w:rsid w:val="004A1010"/>
    <w:rsid w:val="004A3BE4"/>
    <w:rsid w:val="004A6C0F"/>
    <w:rsid w:val="004A6F24"/>
    <w:rsid w:val="004A72B9"/>
    <w:rsid w:val="004B0413"/>
    <w:rsid w:val="004B07EC"/>
    <w:rsid w:val="004B4D1F"/>
    <w:rsid w:val="004B5B44"/>
    <w:rsid w:val="004C1542"/>
    <w:rsid w:val="004C19D4"/>
    <w:rsid w:val="004C657C"/>
    <w:rsid w:val="004C6657"/>
    <w:rsid w:val="004C7612"/>
    <w:rsid w:val="004D1885"/>
    <w:rsid w:val="004D2C57"/>
    <w:rsid w:val="004D56F8"/>
    <w:rsid w:val="004D67D2"/>
    <w:rsid w:val="004D7E2C"/>
    <w:rsid w:val="004E2553"/>
    <w:rsid w:val="004E2B55"/>
    <w:rsid w:val="004E4AD5"/>
    <w:rsid w:val="004E52E3"/>
    <w:rsid w:val="004E5DCD"/>
    <w:rsid w:val="004E640A"/>
    <w:rsid w:val="004F0193"/>
    <w:rsid w:val="004F3078"/>
    <w:rsid w:val="004F3D86"/>
    <w:rsid w:val="004F422F"/>
    <w:rsid w:val="004F44B4"/>
    <w:rsid w:val="004F47F4"/>
    <w:rsid w:val="004F4D80"/>
    <w:rsid w:val="004F625A"/>
    <w:rsid w:val="004F6569"/>
    <w:rsid w:val="004F66C5"/>
    <w:rsid w:val="004F6A86"/>
    <w:rsid w:val="004F6B0E"/>
    <w:rsid w:val="00501225"/>
    <w:rsid w:val="00503D8F"/>
    <w:rsid w:val="00507DC5"/>
    <w:rsid w:val="00510F84"/>
    <w:rsid w:val="00511E19"/>
    <w:rsid w:val="00513299"/>
    <w:rsid w:val="00513647"/>
    <w:rsid w:val="005140F7"/>
    <w:rsid w:val="00514FA2"/>
    <w:rsid w:val="00515DF7"/>
    <w:rsid w:val="0051698A"/>
    <w:rsid w:val="00520115"/>
    <w:rsid w:val="0052030B"/>
    <w:rsid w:val="00520376"/>
    <w:rsid w:val="00520CDA"/>
    <w:rsid w:val="00522111"/>
    <w:rsid w:val="005226E9"/>
    <w:rsid w:val="00522991"/>
    <w:rsid w:val="00524E0C"/>
    <w:rsid w:val="00527C76"/>
    <w:rsid w:val="00527C78"/>
    <w:rsid w:val="00532312"/>
    <w:rsid w:val="0053250A"/>
    <w:rsid w:val="005349BB"/>
    <w:rsid w:val="00534C1F"/>
    <w:rsid w:val="00534F58"/>
    <w:rsid w:val="0053516B"/>
    <w:rsid w:val="00535962"/>
    <w:rsid w:val="00537C61"/>
    <w:rsid w:val="00537E37"/>
    <w:rsid w:val="00540B4E"/>
    <w:rsid w:val="005414E7"/>
    <w:rsid w:val="00542321"/>
    <w:rsid w:val="005458B6"/>
    <w:rsid w:val="00545AAA"/>
    <w:rsid w:val="005478CB"/>
    <w:rsid w:val="005506DB"/>
    <w:rsid w:val="00551A91"/>
    <w:rsid w:val="005537BC"/>
    <w:rsid w:val="005548A7"/>
    <w:rsid w:val="00555B40"/>
    <w:rsid w:val="00556457"/>
    <w:rsid w:val="0056159C"/>
    <w:rsid w:val="0056222B"/>
    <w:rsid w:val="005626D6"/>
    <w:rsid w:val="00562AB1"/>
    <w:rsid w:val="005659EC"/>
    <w:rsid w:val="00565DBE"/>
    <w:rsid w:val="005678CE"/>
    <w:rsid w:val="005708A9"/>
    <w:rsid w:val="00572769"/>
    <w:rsid w:val="005728B8"/>
    <w:rsid w:val="005736CC"/>
    <w:rsid w:val="005742BC"/>
    <w:rsid w:val="0057449E"/>
    <w:rsid w:val="00574E99"/>
    <w:rsid w:val="005757BF"/>
    <w:rsid w:val="0057655F"/>
    <w:rsid w:val="00577C3B"/>
    <w:rsid w:val="00582B16"/>
    <w:rsid w:val="00584387"/>
    <w:rsid w:val="00584952"/>
    <w:rsid w:val="005866C7"/>
    <w:rsid w:val="005905BD"/>
    <w:rsid w:val="0059210C"/>
    <w:rsid w:val="0059216E"/>
    <w:rsid w:val="005922B9"/>
    <w:rsid w:val="005922E6"/>
    <w:rsid w:val="00592BC2"/>
    <w:rsid w:val="00592CD4"/>
    <w:rsid w:val="00593ECF"/>
    <w:rsid w:val="005948F1"/>
    <w:rsid w:val="00594966"/>
    <w:rsid w:val="005957BD"/>
    <w:rsid w:val="005A0DBC"/>
    <w:rsid w:val="005A1A96"/>
    <w:rsid w:val="005A247D"/>
    <w:rsid w:val="005A273B"/>
    <w:rsid w:val="005A3180"/>
    <w:rsid w:val="005A3595"/>
    <w:rsid w:val="005A4A81"/>
    <w:rsid w:val="005A5F8E"/>
    <w:rsid w:val="005B194D"/>
    <w:rsid w:val="005B2D2D"/>
    <w:rsid w:val="005B36CB"/>
    <w:rsid w:val="005B3A52"/>
    <w:rsid w:val="005B42A3"/>
    <w:rsid w:val="005B6291"/>
    <w:rsid w:val="005B6355"/>
    <w:rsid w:val="005B76F7"/>
    <w:rsid w:val="005C19D2"/>
    <w:rsid w:val="005C1CB3"/>
    <w:rsid w:val="005C21CF"/>
    <w:rsid w:val="005C245B"/>
    <w:rsid w:val="005C2C56"/>
    <w:rsid w:val="005C5B4D"/>
    <w:rsid w:val="005C6013"/>
    <w:rsid w:val="005C66AD"/>
    <w:rsid w:val="005C6C6F"/>
    <w:rsid w:val="005D1320"/>
    <w:rsid w:val="005D3696"/>
    <w:rsid w:val="005D435B"/>
    <w:rsid w:val="005D44E2"/>
    <w:rsid w:val="005D4E55"/>
    <w:rsid w:val="005D5A29"/>
    <w:rsid w:val="005E07C0"/>
    <w:rsid w:val="005E0BF7"/>
    <w:rsid w:val="005E0C8A"/>
    <w:rsid w:val="005E1443"/>
    <w:rsid w:val="005E23C5"/>
    <w:rsid w:val="005E26DE"/>
    <w:rsid w:val="005E38D3"/>
    <w:rsid w:val="005E50E7"/>
    <w:rsid w:val="005E5B2A"/>
    <w:rsid w:val="005E5BFA"/>
    <w:rsid w:val="005E67D1"/>
    <w:rsid w:val="005F0353"/>
    <w:rsid w:val="005F1766"/>
    <w:rsid w:val="005F5666"/>
    <w:rsid w:val="005F5C8F"/>
    <w:rsid w:val="005F6E3A"/>
    <w:rsid w:val="0060012D"/>
    <w:rsid w:val="00601056"/>
    <w:rsid w:val="0060390E"/>
    <w:rsid w:val="00605741"/>
    <w:rsid w:val="00607EDA"/>
    <w:rsid w:val="00610484"/>
    <w:rsid w:val="00611269"/>
    <w:rsid w:val="00611BFC"/>
    <w:rsid w:val="006120FA"/>
    <w:rsid w:val="006126F2"/>
    <w:rsid w:val="00614B52"/>
    <w:rsid w:val="0061685B"/>
    <w:rsid w:val="0062217C"/>
    <w:rsid w:val="00622CFD"/>
    <w:rsid w:val="00623886"/>
    <w:rsid w:val="00624DF0"/>
    <w:rsid w:val="00627502"/>
    <w:rsid w:val="006302AA"/>
    <w:rsid w:val="0063080D"/>
    <w:rsid w:val="00633C24"/>
    <w:rsid w:val="00634752"/>
    <w:rsid w:val="00635F19"/>
    <w:rsid w:val="00636CB3"/>
    <w:rsid w:val="00641EAF"/>
    <w:rsid w:val="00643C2F"/>
    <w:rsid w:val="00643D40"/>
    <w:rsid w:val="00645FDB"/>
    <w:rsid w:val="006470D9"/>
    <w:rsid w:val="00650C87"/>
    <w:rsid w:val="00651938"/>
    <w:rsid w:val="00651DC6"/>
    <w:rsid w:val="006520CD"/>
    <w:rsid w:val="006525EE"/>
    <w:rsid w:val="00652857"/>
    <w:rsid w:val="00652F15"/>
    <w:rsid w:val="00656416"/>
    <w:rsid w:val="0066037F"/>
    <w:rsid w:val="00662AA0"/>
    <w:rsid w:val="006652CA"/>
    <w:rsid w:val="006656D2"/>
    <w:rsid w:val="00666537"/>
    <w:rsid w:val="00666A18"/>
    <w:rsid w:val="00670C04"/>
    <w:rsid w:val="006710B8"/>
    <w:rsid w:val="006729A2"/>
    <w:rsid w:val="006737DB"/>
    <w:rsid w:val="00675743"/>
    <w:rsid w:val="006766C9"/>
    <w:rsid w:val="00676DDB"/>
    <w:rsid w:val="0067756D"/>
    <w:rsid w:val="00682096"/>
    <w:rsid w:val="00683068"/>
    <w:rsid w:val="00683F5E"/>
    <w:rsid w:val="00684613"/>
    <w:rsid w:val="006866DD"/>
    <w:rsid w:val="00687279"/>
    <w:rsid w:val="00687731"/>
    <w:rsid w:val="0069104C"/>
    <w:rsid w:val="00691661"/>
    <w:rsid w:val="00691DFB"/>
    <w:rsid w:val="0069254F"/>
    <w:rsid w:val="0069610F"/>
    <w:rsid w:val="00696374"/>
    <w:rsid w:val="006A25AD"/>
    <w:rsid w:val="006A2CE9"/>
    <w:rsid w:val="006A424F"/>
    <w:rsid w:val="006A4433"/>
    <w:rsid w:val="006A45CC"/>
    <w:rsid w:val="006A64A3"/>
    <w:rsid w:val="006A6B24"/>
    <w:rsid w:val="006A7624"/>
    <w:rsid w:val="006A79A3"/>
    <w:rsid w:val="006A7A9B"/>
    <w:rsid w:val="006B2756"/>
    <w:rsid w:val="006B2E67"/>
    <w:rsid w:val="006B548E"/>
    <w:rsid w:val="006B5B40"/>
    <w:rsid w:val="006B715B"/>
    <w:rsid w:val="006B7A5C"/>
    <w:rsid w:val="006B7D03"/>
    <w:rsid w:val="006C1D80"/>
    <w:rsid w:val="006C1F59"/>
    <w:rsid w:val="006C2852"/>
    <w:rsid w:val="006C37D0"/>
    <w:rsid w:val="006C4F44"/>
    <w:rsid w:val="006C7284"/>
    <w:rsid w:val="006C7F56"/>
    <w:rsid w:val="006D5606"/>
    <w:rsid w:val="006D5FD4"/>
    <w:rsid w:val="006D69F1"/>
    <w:rsid w:val="006D6E2D"/>
    <w:rsid w:val="006E056A"/>
    <w:rsid w:val="006E0F07"/>
    <w:rsid w:val="006E217C"/>
    <w:rsid w:val="006E2D82"/>
    <w:rsid w:val="006E30D2"/>
    <w:rsid w:val="006E50B3"/>
    <w:rsid w:val="006E5514"/>
    <w:rsid w:val="006E6C65"/>
    <w:rsid w:val="006E7E73"/>
    <w:rsid w:val="006E7EE3"/>
    <w:rsid w:val="006F062A"/>
    <w:rsid w:val="006F0F58"/>
    <w:rsid w:val="006F24C9"/>
    <w:rsid w:val="006F33FF"/>
    <w:rsid w:val="006F403C"/>
    <w:rsid w:val="006F4285"/>
    <w:rsid w:val="006F51E4"/>
    <w:rsid w:val="006F70E1"/>
    <w:rsid w:val="006F7B75"/>
    <w:rsid w:val="00700637"/>
    <w:rsid w:val="00701AC4"/>
    <w:rsid w:val="00702348"/>
    <w:rsid w:val="007028B8"/>
    <w:rsid w:val="00706E25"/>
    <w:rsid w:val="0071030D"/>
    <w:rsid w:val="0071215A"/>
    <w:rsid w:val="00714BAB"/>
    <w:rsid w:val="007173AA"/>
    <w:rsid w:val="007175E0"/>
    <w:rsid w:val="0072445A"/>
    <w:rsid w:val="00725263"/>
    <w:rsid w:val="0072700E"/>
    <w:rsid w:val="0072726C"/>
    <w:rsid w:val="007308A6"/>
    <w:rsid w:val="00730F17"/>
    <w:rsid w:val="00731462"/>
    <w:rsid w:val="00732369"/>
    <w:rsid w:val="007325E1"/>
    <w:rsid w:val="0073394B"/>
    <w:rsid w:val="00733DEB"/>
    <w:rsid w:val="00733F9E"/>
    <w:rsid w:val="007340F7"/>
    <w:rsid w:val="007353AD"/>
    <w:rsid w:val="00736C68"/>
    <w:rsid w:val="00737CD8"/>
    <w:rsid w:val="00742A07"/>
    <w:rsid w:val="00742ED2"/>
    <w:rsid w:val="00744533"/>
    <w:rsid w:val="00744A83"/>
    <w:rsid w:val="00744AA1"/>
    <w:rsid w:val="00746015"/>
    <w:rsid w:val="00746B81"/>
    <w:rsid w:val="00750400"/>
    <w:rsid w:val="00750DDF"/>
    <w:rsid w:val="007525AC"/>
    <w:rsid w:val="00753FCF"/>
    <w:rsid w:val="00754D9D"/>
    <w:rsid w:val="007573B5"/>
    <w:rsid w:val="0076177C"/>
    <w:rsid w:val="00761BE7"/>
    <w:rsid w:val="007625F2"/>
    <w:rsid w:val="0076400B"/>
    <w:rsid w:val="00764017"/>
    <w:rsid w:val="00764859"/>
    <w:rsid w:val="007648FE"/>
    <w:rsid w:val="00765B24"/>
    <w:rsid w:val="00765E68"/>
    <w:rsid w:val="007670C7"/>
    <w:rsid w:val="00770986"/>
    <w:rsid w:val="00771579"/>
    <w:rsid w:val="00771841"/>
    <w:rsid w:val="0077330E"/>
    <w:rsid w:val="00773F5D"/>
    <w:rsid w:val="00773FBB"/>
    <w:rsid w:val="00776060"/>
    <w:rsid w:val="007765CF"/>
    <w:rsid w:val="00777E8E"/>
    <w:rsid w:val="00780563"/>
    <w:rsid w:val="007805FE"/>
    <w:rsid w:val="00780E58"/>
    <w:rsid w:val="007810E7"/>
    <w:rsid w:val="007818DB"/>
    <w:rsid w:val="007821D4"/>
    <w:rsid w:val="007872DE"/>
    <w:rsid w:val="00790A15"/>
    <w:rsid w:val="00790E39"/>
    <w:rsid w:val="00791564"/>
    <w:rsid w:val="00792194"/>
    <w:rsid w:val="00793094"/>
    <w:rsid w:val="007945C6"/>
    <w:rsid w:val="007959EB"/>
    <w:rsid w:val="00795AB9"/>
    <w:rsid w:val="00796029"/>
    <w:rsid w:val="0079616E"/>
    <w:rsid w:val="007973EF"/>
    <w:rsid w:val="007978C4"/>
    <w:rsid w:val="007A363B"/>
    <w:rsid w:val="007A5529"/>
    <w:rsid w:val="007A6F51"/>
    <w:rsid w:val="007A7003"/>
    <w:rsid w:val="007B0A0D"/>
    <w:rsid w:val="007B0FC7"/>
    <w:rsid w:val="007B1D89"/>
    <w:rsid w:val="007B28E5"/>
    <w:rsid w:val="007B43CF"/>
    <w:rsid w:val="007B4D71"/>
    <w:rsid w:val="007B6AE2"/>
    <w:rsid w:val="007C1FF4"/>
    <w:rsid w:val="007C3D47"/>
    <w:rsid w:val="007C55AA"/>
    <w:rsid w:val="007C5671"/>
    <w:rsid w:val="007C5A26"/>
    <w:rsid w:val="007D129A"/>
    <w:rsid w:val="007D1CA2"/>
    <w:rsid w:val="007D23DB"/>
    <w:rsid w:val="007D330A"/>
    <w:rsid w:val="007D3E22"/>
    <w:rsid w:val="007D5F9A"/>
    <w:rsid w:val="007D6FAD"/>
    <w:rsid w:val="007D75D9"/>
    <w:rsid w:val="007D7ED2"/>
    <w:rsid w:val="007E08C4"/>
    <w:rsid w:val="007E16F3"/>
    <w:rsid w:val="007E2BB0"/>
    <w:rsid w:val="007E5C1A"/>
    <w:rsid w:val="007E77A1"/>
    <w:rsid w:val="007F1D8A"/>
    <w:rsid w:val="007F1F00"/>
    <w:rsid w:val="007F371D"/>
    <w:rsid w:val="007F4004"/>
    <w:rsid w:val="007F4136"/>
    <w:rsid w:val="007F4201"/>
    <w:rsid w:val="007F6793"/>
    <w:rsid w:val="007F76B2"/>
    <w:rsid w:val="00801456"/>
    <w:rsid w:val="00802703"/>
    <w:rsid w:val="00804DBE"/>
    <w:rsid w:val="00805158"/>
    <w:rsid w:val="008069F0"/>
    <w:rsid w:val="00807AC6"/>
    <w:rsid w:val="008124F4"/>
    <w:rsid w:val="00814369"/>
    <w:rsid w:val="008143A3"/>
    <w:rsid w:val="008147C8"/>
    <w:rsid w:val="00815330"/>
    <w:rsid w:val="0081733A"/>
    <w:rsid w:val="00817D07"/>
    <w:rsid w:val="0082136D"/>
    <w:rsid w:val="0082165A"/>
    <w:rsid w:val="00821ACE"/>
    <w:rsid w:val="00821CBE"/>
    <w:rsid w:val="00821F7D"/>
    <w:rsid w:val="00823C6B"/>
    <w:rsid w:val="00825C7F"/>
    <w:rsid w:val="0083484F"/>
    <w:rsid w:val="00836258"/>
    <w:rsid w:val="0083642B"/>
    <w:rsid w:val="00836B50"/>
    <w:rsid w:val="008434C1"/>
    <w:rsid w:val="00844EED"/>
    <w:rsid w:val="0084555D"/>
    <w:rsid w:val="0084645E"/>
    <w:rsid w:val="00847545"/>
    <w:rsid w:val="00847E0D"/>
    <w:rsid w:val="00847F55"/>
    <w:rsid w:val="00850C73"/>
    <w:rsid w:val="00850E26"/>
    <w:rsid w:val="00852B99"/>
    <w:rsid w:val="0085482B"/>
    <w:rsid w:val="008579C7"/>
    <w:rsid w:val="0086089F"/>
    <w:rsid w:val="008617EB"/>
    <w:rsid w:val="00862DBF"/>
    <w:rsid w:val="00863123"/>
    <w:rsid w:val="00863375"/>
    <w:rsid w:val="0086393A"/>
    <w:rsid w:val="008649B8"/>
    <w:rsid w:val="008661CE"/>
    <w:rsid w:val="00866C59"/>
    <w:rsid w:val="00871649"/>
    <w:rsid w:val="00872F7A"/>
    <w:rsid w:val="00873C4E"/>
    <w:rsid w:val="00874E43"/>
    <w:rsid w:val="008756F4"/>
    <w:rsid w:val="00876147"/>
    <w:rsid w:val="008766C1"/>
    <w:rsid w:val="008771ED"/>
    <w:rsid w:val="00880B6E"/>
    <w:rsid w:val="00881330"/>
    <w:rsid w:val="00881ECB"/>
    <w:rsid w:val="008827D7"/>
    <w:rsid w:val="00884055"/>
    <w:rsid w:val="00884355"/>
    <w:rsid w:val="0088525D"/>
    <w:rsid w:val="0088722E"/>
    <w:rsid w:val="008927D7"/>
    <w:rsid w:val="00893F5B"/>
    <w:rsid w:val="008944F8"/>
    <w:rsid w:val="0089647F"/>
    <w:rsid w:val="008A2CE8"/>
    <w:rsid w:val="008A3A2F"/>
    <w:rsid w:val="008A5009"/>
    <w:rsid w:val="008A66C8"/>
    <w:rsid w:val="008A6DC1"/>
    <w:rsid w:val="008A77A5"/>
    <w:rsid w:val="008B0DDF"/>
    <w:rsid w:val="008B1B85"/>
    <w:rsid w:val="008B2025"/>
    <w:rsid w:val="008B203D"/>
    <w:rsid w:val="008B24D6"/>
    <w:rsid w:val="008B3203"/>
    <w:rsid w:val="008B3E81"/>
    <w:rsid w:val="008B3EB7"/>
    <w:rsid w:val="008B4879"/>
    <w:rsid w:val="008B4F35"/>
    <w:rsid w:val="008B6868"/>
    <w:rsid w:val="008B745C"/>
    <w:rsid w:val="008C047B"/>
    <w:rsid w:val="008C1149"/>
    <w:rsid w:val="008C2752"/>
    <w:rsid w:val="008C547A"/>
    <w:rsid w:val="008C56D7"/>
    <w:rsid w:val="008C5F01"/>
    <w:rsid w:val="008C6B0C"/>
    <w:rsid w:val="008D0BE2"/>
    <w:rsid w:val="008D0F79"/>
    <w:rsid w:val="008D3CDE"/>
    <w:rsid w:val="008D3F79"/>
    <w:rsid w:val="008D6120"/>
    <w:rsid w:val="008D6861"/>
    <w:rsid w:val="008E00CC"/>
    <w:rsid w:val="008E0686"/>
    <w:rsid w:val="008E10AD"/>
    <w:rsid w:val="008E1B08"/>
    <w:rsid w:val="008E3164"/>
    <w:rsid w:val="008E5358"/>
    <w:rsid w:val="008F1153"/>
    <w:rsid w:val="008F2124"/>
    <w:rsid w:val="008F418A"/>
    <w:rsid w:val="008F4643"/>
    <w:rsid w:val="008F7FE9"/>
    <w:rsid w:val="009038BC"/>
    <w:rsid w:val="00903CDA"/>
    <w:rsid w:val="00904F0D"/>
    <w:rsid w:val="00906A5B"/>
    <w:rsid w:val="00910FF9"/>
    <w:rsid w:val="00912189"/>
    <w:rsid w:val="0091443E"/>
    <w:rsid w:val="00915B70"/>
    <w:rsid w:val="009165EA"/>
    <w:rsid w:val="009168F3"/>
    <w:rsid w:val="0091754B"/>
    <w:rsid w:val="00921FF2"/>
    <w:rsid w:val="00923ED4"/>
    <w:rsid w:val="009258E6"/>
    <w:rsid w:val="0092712D"/>
    <w:rsid w:val="00927557"/>
    <w:rsid w:val="009279C6"/>
    <w:rsid w:val="00927A69"/>
    <w:rsid w:val="0093273C"/>
    <w:rsid w:val="009334CD"/>
    <w:rsid w:val="00935A3D"/>
    <w:rsid w:val="009368C3"/>
    <w:rsid w:val="009376BF"/>
    <w:rsid w:val="00937A55"/>
    <w:rsid w:val="00937D04"/>
    <w:rsid w:val="009402C4"/>
    <w:rsid w:val="0094229E"/>
    <w:rsid w:val="009443EE"/>
    <w:rsid w:val="0094631B"/>
    <w:rsid w:val="00947D48"/>
    <w:rsid w:val="00950513"/>
    <w:rsid w:val="00956180"/>
    <w:rsid w:val="0095729E"/>
    <w:rsid w:val="00960AC4"/>
    <w:rsid w:val="00961090"/>
    <w:rsid w:val="009616BB"/>
    <w:rsid w:val="009621D2"/>
    <w:rsid w:val="0096444F"/>
    <w:rsid w:val="00964E97"/>
    <w:rsid w:val="0096527F"/>
    <w:rsid w:val="00965532"/>
    <w:rsid w:val="00970CAC"/>
    <w:rsid w:val="00974899"/>
    <w:rsid w:val="00974F52"/>
    <w:rsid w:val="009809C0"/>
    <w:rsid w:val="0098168E"/>
    <w:rsid w:val="00981CDD"/>
    <w:rsid w:val="0098369A"/>
    <w:rsid w:val="00986052"/>
    <w:rsid w:val="00986125"/>
    <w:rsid w:val="009863B9"/>
    <w:rsid w:val="00986F6E"/>
    <w:rsid w:val="00987EB4"/>
    <w:rsid w:val="00991208"/>
    <w:rsid w:val="00991E4D"/>
    <w:rsid w:val="00992F4D"/>
    <w:rsid w:val="00994442"/>
    <w:rsid w:val="00995751"/>
    <w:rsid w:val="009A08DD"/>
    <w:rsid w:val="009A0F67"/>
    <w:rsid w:val="009A2C1C"/>
    <w:rsid w:val="009A667A"/>
    <w:rsid w:val="009B09ED"/>
    <w:rsid w:val="009B11D8"/>
    <w:rsid w:val="009B1FC3"/>
    <w:rsid w:val="009B2CCE"/>
    <w:rsid w:val="009B32A3"/>
    <w:rsid w:val="009B7193"/>
    <w:rsid w:val="009C18D8"/>
    <w:rsid w:val="009C1F27"/>
    <w:rsid w:val="009C1F42"/>
    <w:rsid w:val="009C3147"/>
    <w:rsid w:val="009C3761"/>
    <w:rsid w:val="009C3944"/>
    <w:rsid w:val="009C4DAF"/>
    <w:rsid w:val="009C4DDF"/>
    <w:rsid w:val="009D32B5"/>
    <w:rsid w:val="009D6395"/>
    <w:rsid w:val="009D7342"/>
    <w:rsid w:val="009D7939"/>
    <w:rsid w:val="009E1235"/>
    <w:rsid w:val="009E1B36"/>
    <w:rsid w:val="009E2514"/>
    <w:rsid w:val="009E2A83"/>
    <w:rsid w:val="009E2DA7"/>
    <w:rsid w:val="009E394A"/>
    <w:rsid w:val="009E41AA"/>
    <w:rsid w:val="009E5AC0"/>
    <w:rsid w:val="009E644D"/>
    <w:rsid w:val="009E73C8"/>
    <w:rsid w:val="009F023A"/>
    <w:rsid w:val="009F151E"/>
    <w:rsid w:val="009F1F43"/>
    <w:rsid w:val="009F3AC2"/>
    <w:rsid w:val="009F4FCD"/>
    <w:rsid w:val="009F5793"/>
    <w:rsid w:val="009F76BD"/>
    <w:rsid w:val="009F7F9D"/>
    <w:rsid w:val="00A00832"/>
    <w:rsid w:val="00A03B2F"/>
    <w:rsid w:val="00A064E9"/>
    <w:rsid w:val="00A06530"/>
    <w:rsid w:val="00A06C9A"/>
    <w:rsid w:val="00A10642"/>
    <w:rsid w:val="00A10B4D"/>
    <w:rsid w:val="00A121DE"/>
    <w:rsid w:val="00A142FF"/>
    <w:rsid w:val="00A143C7"/>
    <w:rsid w:val="00A14776"/>
    <w:rsid w:val="00A162C0"/>
    <w:rsid w:val="00A16455"/>
    <w:rsid w:val="00A1651D"/>
    <w:rsid w:val="00A16759"/>
    <w:rsid w:val="00A16D76"/>
    <w:rsid w:val="00A17871"/>
    <w:rsid w:val="00A239E4"/>
    <w:rsid w:val="00A23C0A"/>
    <w:rsid w:val="00A23E8F"/>
    <w:rsid w:val="00A24851"/>
    <w:rsid w:val="00A26CB7"/>
    <w:rsid w:val="00A27CFC"/>
    <w:rsid w:val="00A3042C"/>
    <w:rsid w:val="00A31361"/>
    <w:rsid w:val="00A314D9"/>
    <w:rsid w:val="00A34144"/>
    <w:rsid w:val="00A36640"/>
    <w:rsid w:val="00A3686F"/>
    <w:rsid w:val="00A4075B"/>
    <w:rsid w:val="00A41DD2"/>
    <w:rsid w:val="00A4308A"/>
    <w:rsid w:val="00A44711"/>
    <w:rsid w:val="00A51DAC"/>
    <w:rsid w:val="00A52A27"/>
    <w:rsid w:val="00A52CF5"/>
    <w:rsid w:val="00A5472B"/>
    <w:rsid w:val="00A54FEA"/>
    <w:rsid w:val="00A56CB1"/>
    <w:rsid w:val="00A575F7"/>
    <w:rsid w:val="00A601B5"/>
    <w:rsid w:val="00A6098C"/>
    <w:rsid w:val="00A61D96"/>
    <w:rsid w:val="00A62D5A"/>
    <w:rsid w:val="00A63B74"/>
    <w:rsid w:val="00A63BBE"/>
    <w:rsid w:val="00A67BD0"/>
    <w:rsid w:val="00A71F01"/>
    <w:rsid w:val="00A72A54"/>
    <w:rsid w:val="00A73ED5"/>
    <w:rsid w:val="00A7455E"/>
    <w:rsid w:val="00A74675"/>
    <w:rsid w:val="00A75867"/>
    <w:rsid w:val="00A77180"/>
    <w:rsid w:val="00A80502"/>
    <w:rsid w:val="00A80783"/>
    <w:rsid w:val="00A81FF4"/>
    <w:rsid w:val="00A8500C"/>
    <w:rsid w:val="00A85180"/>
    <w:rsid w:val="00A8528D"/>
    <w:rsid w:val="00A85A1D"/>
    <w:rsid w:val="00A86333"/>
    <w:rsid w:val="00A867E8"/>
    <w:rsid w:val="00A87591"/>
    <w:rsid w:val="00A9023C"/>
    <w:rsid w:val="00A90A88"/>
    <w:rsid w:val="00A912F8"/>
    <w:rsid w:val="00A92BAC"/>
    <w:rsid w:val="00A94A91"/>
    <w:rsid w:val="00A94C1B"/>
    <w:rsid w:val="00A95CC2"/>
    <w:rsid w:val="00A97037"/>
    <w:rsid w:val="00AA0067"/>
    <w:rsid w:val="00AA014D"/>
    <w:rsid w:val="00AA4814"/>
    <w:rsid w:val="00AA5D9D"/>
    <w:rsid w:val="00AA6126"/>
    <w:rsid w:val="00AA64F0"/>
    <w:rsid w:val="00AA757D"/>
    <w:rsid w:val="00AB040C"/>
    <w:rsid w:val="00AB04E1"/>
    <w:rsid w:val="00AB1538"/>
    <w:rsid w:val="00AB4C51"/>
    <w:rsid w:val="00AB4D36"/>
    <w:rsid w:val="00AB7525"/>
    <w:rsid w:val="00AC1546"/>
    <w:rsid w:val="00AC4817"/>
    <w:rsid w:val="00AC4884"/>
    <w:rsid w:val="00AC65A8"/>
    <w:rsid w:val="00AC67D6"/>
    <w:rsid w:val="00AD0AD6"/>
    <w:rsid w:val="00AD26A4"/>
    <w:rsid w:val="00AD3559"/>
    <w:rsid w:val="00AD3B13"/>
    <w:rsid w:val="00AD3FCB"/>
    <w:rsid w:val="00AD4B72"/>
    <w:rsid w:val="00AD6A41"/>
    <w:rsid w:val="00AE10C8"/>
    <w:rsid w:val="00AE16B5"/>
    <w:rsid w:val="00AE183D"/>
    <w:rsid w:val="00AE191B"/>
    <w:rsid w:val="00AE1E8E"/>
    <w:rsid w:val="00AE3528"/>
    <w:rsid w:val="00AE3C3B"/>
    <w:rsid w:val="00AE414A"/>
    <w:rsid w:val="00AE4750"/>
    <w:rsid w:val="00AE4ED1"/>
    <w:rsid w:val="00AE6A7C"/>
    <w:rsid w:val="00AE782D"/>
    <w:rsid w:val="00AE7BA4"/>
    <w:rsid w:val="00AF0897"/>
    <w:rsid w:val="00AF111B"/>
    <w:rsid w:val="00AF1FD3"/>
    <w:rsid w:val="00AF2D08"/>
    <w:rsid w:val="00AF66D6"/>
    <w:rsid w:val="00AF6823"/>
    <w:rsid w:val="00AF6C3F"/>
    <w:rsid w:val="00AF6EBC"/>
    <w:rsid w:val="00B00C4E"/>
    <w:rsid w:val="00B03A7F"/>
    <w:rsid w:val="00B0718C"/>
    <w:rsid w:val="00B1022E"/>
    <w:rsid w:val="00B10B70"/>
    <w:rsid w:val="00B11871"/>
    <w:rsid w:val="00B119D1"/>
    <w:rsid w:val="00B1396E"/>
    <w:rsid w:val="00B13EAC"/>
    <w:rsid w:val="00B13EFD"/>
    <w:rsid w:val="00B1548C"/>
    <w:rsid w:val="00B155B1"/>
    <w:rsid w:val="00B16213"/>
    <w:rsid w:val="00B16D5F"/>
    <w:rsid w:val="00B249C8"/>
    <w:rsid w:val="00B25EA5"/>
    <w:rsid w:val="00B278C3"/>
    <w:rsid w:val="00B30F89"/>
    <w:rsid w:val="00B31809"/>
    <w:rsid w:val="00B33DF1"/>
    <w:rsid w:val="00B34D73"/>
    <w:rsid w:val="00B41703"/>
    <w:rsid w:val="00B431E6"/>
    <w:rsid w:val="00B44E12"/>
    <w:rsid w:val="00B46365"/>
    <w:rsid w:val="00B4646E"/>
    <w:rsid w:val="00B46C93"/>
    <w:rsid w:val="00B478D3"/>
    <w:rsid w:val="00B50FF2"/>
    <w:rsid w:val="00B5351D"/>
    <w:rsid w:val="00B53B80"/>
    <w:rsid w:val="00B55719"/>
    <w:rsid w:val="00B55E06"/>
    <w:rsid w:val="00B61931"/>
    <w:rsid w:val="00B62BF4"/>
    <w:rsid w:val="00B62F5E"/>
    <w:rsid w:val="00B634C1"/>
    <w:rsid w:val="00B6710A"/>
    <w:rsid w:val="00B67345"/>
    <w:rsid w:val="00B67768"/>
    <w:rsid w:val="00B7091D"/>
    <w:rsid w:val="00B72214"/>
    <w:rsid w:val="00B72CD0"/>
    <w:rsid w:val="00B76562"/>
    <w:rsid w:val="00B779A2"/>
    <w:rsid w:val="00B80CC0"/>
    <w:rsid w:val="00B8255F"/>
    <w:rsid w:val="00B839CF"/>
    <w:rsid w:val="00B85C7D"/>
    <w:rsid w:val="00B86D6B"/>
    <w:rsid w:val="00B86DF8"/>
    <w:rsid w:val="00B871BA"/>
    <w:rsid w:val="00B87795"/>
    <w:rsid w:val="00B87D46"/>
    <w:rsid w:val="00B93DF1"/>
    <w:rsid w:val="00B94055"/>
    <w:rsid w:val="00B941CE"/>
    <w:rsid w:val="00B95CBE"/>
    <w:rsid w:val="00B96C2B"/>
    <w:rsid w:val="00BA124E"/>
    <w:rsid w:val="00BA2335"/>
    <w:rsid w:val="00BA3BE2"/>
    <w:rsid w:val="00BA3E8D"/>
    <w:rsid w:val="00BA4FDC"/>
    <w:rsid w:val="00BA51B5"/>
    <w:rsid w:val="00BA5C85"/>
    <w:rsid w:val="00BA661D"/>
    <w:rsid w:val="00BA68BE"/>
    <w:rsid w:val="00BB0B7D"/>
    <w:rsid w:val="00BB2D2F"/>
    <w:rsid w:val="00BB367A"/>
    <w:rsid w:val="00BB3C42"/>
    <w:rsid w:val="00BC0BA6"/>
    <w:rsid w:val="00BC1B30"/>
    <w:rsid w:val="00BC1F76"/>
    <w:rsid w:val="00BC2362"/>
    <w:rsid w:val="00BC261E"/>
    <w:rsid w:val="00BC2965"/>
    <w:rsid w:val="00BC49FE"/>
    <w:rsid w:val="00BC4DAA"/>
    <w:rsid w:val="00BD0567"/>
    <w:rsid w:val="00BD0AFC"/>
    <w:rsid w:val="00BD133F"/>
    <w:rsid w:val="00BD1513"/>
    <w:rsid w:val="00BD26EA"/>
    <w:rsid w:val="00BD43C8"/>
    <w:rsid w:val="00BD680D"/>
    <w:rsid w:val="00BE0B56"/>
    <w:rsid w:val="00BE242C"/>
    <w:rsid w:val="00BE3224"/>
    <w:rsid w:val="00BE341F"/>
    <w:rsid w:val="00BE45EF"/>
    <w:rsid w:val="00BE5164"/>
    <w:rsid w:val="00BE65F5"/>
    <w:rsid w:val="00BE7435"/>
    <w:rsid w:val="00BF1253"/>
    <w:rsid w:val="00BF13E6"/>
    <w:rsid w:val="00BF2627"/>
    <w:rsid w:val="00BF4215"/>
    <w:rsid w:val="00BF4414"/>
    <w:rsid w:val="00BF4DDC"/>
    <w:rsid w:val="00BF5213"/>
    <w:rsid w:val="00BF575B"/>
    <w:rsid w:val="00BF704A"/>
    <w:rsid w:val="00C0048F"/>
    <w:rsid w:val="00C03474"/>
    <w:rsid w:val="00C054F8"/>
    <w:rsid w:val="00C06F18"/>
    <w:rsid w:val="00C06F9C"/>
    <w:rsid w:val="00C07C8B"/>
    <w:rsid w:val="00C101CA"/>
    <w:rsid w:val="00C1327D"/>
    <w:rsid w:val="00C13F3F"/>
    <w:rsid w:val="00C147C3"/>
    <w:rsid w:val="00C16D34"/>
    <w:rsid w:val="00C173AF"/>
    <w:rsid w:val="00C17703"/>
    <w:rsid w:val="00C17DB1"/>
    <w:rsid w:val="00C20070"/>
    <w:rsid w:val="00C22F10"/>
    <w:rsid w:val="00C230AD"/>
    <w:rsid w:val="00C23745"/>
    <w:rsid w:val="00C240F6"/>
    <w:rsid w:val="00C2493B"/>
    <w:rsid w:val="00C25CF3"/>
    <w:rsid w:val="00C260CC"/>
    <w:rsid w:val="00C262B1"/>
    <w:rsid w:val="00C305E8"/>
    <w:rsid w:val="00C309F7"/>
    <w:rsid w:val="00C310DF"/>
    <w:rsid w:val="00C317FF"/>
    <w:rsid w:val="00C32DD8"/>
    <w:rsid w:val="00C32F40"/>
    <w:rsid w:val="00C34837"/>
    <w:rsid w:val="00C3595E"/>
    <w:rsid w:val="00C370F6"/>
    <w:rsid w:val="00C37E56"/>
    <w:rsid w:val="00C4120D"/>
    <w:rsid w:val="00C46852"/>
    <w:rsid w:val="00C46ED4"/>
    <w:rsid w:val="00C509C3"/>
    <w:rsid w:val="00C51031"/>
    <w:rsid w:val="00C527B6"/>
    <w:rsid w:val="00C54CE7"/>
    <w:rsid w:val="00C5588E"/>
    <w:rsid w:val="00C576D1"/>
    <w:rsid w:val="00C57FB6"/>
    <w:rsid w:val="00C6005B"/>
    <w:rsid w:val="00C60266"/>
    <w:rsid w:val="00C609FE"/>
    <w:rsid w:val="00C62FF5"/>
    <w:rsid w:val="00C630A3"/>
    <w:rsid w:val="00C65CC6"/>
    <w:rsid w:val="00C66196"/>
    <w:rsid w:val="00C668CA"/>
    <w:rsid w:val="00C73884"/>
    <w:rsid w:val="00C73A16"/>
    <w:rsid w:val="00C73CBA"/>
    <w:rsid w:val="00C74F86"/>
    <w:rsid w:val="00C7557E"/>
    <w:rsid w:val="00C81229"/>
    <w:rsid w:val="00C814A8"/>
    <w:rsid w:val="00C834FA"/>
    <w:rsid w:val="00C8359F"/>
    <w:rsid w:val="00C84ECD"/>
    <w:rsid w:val="00C857B0"/>
    <w:rsid w:val="00C86F17"/>
    <w:rsid w:val="00C87426"/>
    <w:rsid w:val="00C90286"/>
    <w:rsid w:val="00C90DB6"/>
    <w:rsid w:val="00C94A8F"/>
    <w:rsid w:val="00C94AE0"/>
    <w:rsid w:val="00C94B77"/>
    <w:rsid w:val="00CA071B"/>
    <w:rsid w:val="00CA24B5"/>
    <w:rsid w:val="00CA4D70"/>
    <w:rsid w:val="00CA4E1A"/>
    <w:rsid w:val="00CB009A"/>
    <w:rsid w:val="00CB0E0C"/>
    <w:rsid w:val="00CB2232"/>
    <w:rsid w:val="00CB24F3"/>
    <w:rsid w:val="00CB3B9A"/>
    <w:rsid w:val="00CB51F0"/>
    <w:rsid w:val="00CB79CA"/>
    <w:rsid w:val="00CC1AD7"/>
    <w:rsid w:val="00CC4D55"/>
    <w:rsid w:val="00CC4FFC"/>
    <w:rsid w:val="00CD12EA"/>
    <w:rsid w:val="00CD47D2"/>
    <w:rsid w:val="00CD54C5"/>
    <w:rsid w:val="00CE01A5"/>
    <w:rsid w:val="00CE0B4C"/>
    <w:rsid w:val="00CE1613"/>
    <w:rsid w:val="00CE1E93"/>
    <w:rsid w:val="00CE32FC"/>
    <w:rsid w:val="00CE53A9"/>
    <w:rsid w:val="00CE6F46"/>
    <w:rsid w:val="00CE7466"/>
    <w:rsid w:val="00CF082F"/>
    <w:rsid w:val="00CF20AE"/>
    <w:rsid w:val="00CF3986"/>
    <w:rsid w:val="00CF3A05"/>
    <w:rsid w:val="00CF7A18"/>
    <w:rsid w:val="00D02130"/>
    <w:rsid w:val="00D02358"/>
    <w:rsid w:val="00D04A17"/>
    <w:rsid w:val="00D05699"/>
    <w:rsid w:val="00D061F2"/>
    <w:rsid w:val="00D064D9"/>
    <w:rsid w:val="00D100EB"/>
    <w:rsid w:val="00D10150"/>
    <w:rsid w:val="00D14139"/>
    <w:rsid w:val="00D1456F"/>
    <w:rsid w:val="00D14AA4"/>
    <w:rsid w:val="00D1506A"/>
    <w:rsid w:val="00D20C58"/>
    <w:rsid w:val="00D21FCC"/>
    <w:rsid w:val="00D223E6"/>
    <w:rsid w:val="00D23DAA"/>
    <w:rsid w:val="00D259C0"/>
    <w:rsid w:val="00D27478"/>
    <w:rsid w:val="00D2774F"/>
    <w:rsid w:val="00D326F6"/>
    <w:rsid w:val="00D334CE"/>
    <w:rsid w:val="00D33A68"/>
    <w:rsid w:val="00D343BB"/>
    <w:rsid w:val="00D34A2D"/>
    <w:rsid w:val="00D351D7"/>
    <w:rsid w:val="00D3582D"/>
    <w:rsid w:val="00D36711"/>
    <w:rsid w:val="00D4086B"/>
    <w:rsid w:val="00D4089C"/>
    <w:rsid w:val="00D5050B"/>
    <w:rsid w:val="00D50A1D"/>
    <w:rsid w:val="00D512D6"/>
    <w:rsid w:val="00D53378"/>
    <w:rsid w:val="00D53F16"/>
    <w:rsid w:val="00D54449"/>
    <w:rsid w:val="00D55B8F"/>
    <w:rsid w:val="00D560F5"/>
    <w:rsid w:val="00D56674"/>
    <w:rsid w:val="00D56E77"/>
    <w:rsid w:val="00D57363"/>
    <w:rsid w:val="00D57918"/>
    <w:rsid w:val="00D605CE"/>
    <w:rsid w:val="00D60D0E"/>
    <w:rsid w:val="00D62E92"/>
    <w:rsid w:val="00D62F28"/>
    <w:rsid w:val="00D670BC"/>
    <w:rsid w:val="00D674C7"/>
    <w:rsid w:val="00D67825"/>
    <w:rsid w:val="00D678ED"/>
    <w:rsid w:val="00D70A1F"/>
    <w:rsid w:val="00D720A6"/>
    <w:rsid w:val="00D7239B"/>
    <w:rsid w:val="00D72BBD"/>
    <w:rsid w:val="00D73FB1"/>
    <w:rsid w:val="00D75C6C"/>
    <w:rsid w:val="00D80FB5"/>
    <w:rsid w:val="00D8298B"/>
    <w:rsid w:val="00D830F7"/>
    <w:rsid w:val="00D849CB"/>
    <w:rsid w:val="00D855F5"/>
    <w:rsid w:val="00D85FEE"/>
    <w:rsid w:val="00D918DF"/>
    <w:rsid w:val="00D955A1"/>
    <w:rsid w:val="00D9681B"/>
    <w:rsid w:val="00D97054"/>
    <w:rsid w:val="00D97F6D"/>
    <w:rsid w:val="00DA0099"/>
    <w:rsid w:val="00DA0250"/>
    <w:rsid w:val="00DA236C"/>
    <w:rsid w:val="00DA3830"/>
    <w:rsid w:val="00DA3F53"/>
    <w:rsid w:val="00DA5A05"/>
    <w:rsid w:val="00DB024B"/>
    <w:rsid w:val="00DB0733"/>
    <w:rsid w:val="00DB2BB0"/>
    <w:rsid w:val="00DB3322"/>
    <w:rsid w:val="00DB3CE5"/>
    <w:rsid w:val="00DB3F3D"/>
    <w:rsid w:val="00DB582D"/>
    <w:rsid w:val="00DB58A1"/>
    <w:rsid w:val="00DB5B67"/>
    <w:rsid w:val="00DB7975"/>
    <w:rsid w:val="00DB7B08"/>
    <w:rsid w:val="00DC05A8"/>
    <w:rsid w:val="00DC0D73"/>
    <w:rsid w:val="00DC10B4"/>
    <w:rsid w:val="00DC3B02"/>
    <w:rsid w:val="00DD220A"/>
    <w:rsid w:val="00DD6E1A"/>
    <w:rsid w:val="00DD7637"/>
    <w:rsid w:val="00DD76AA"/>
    <w:rsid w:val="00DE156D"/>
    <w:rsid w:val="00DE3728"/>
    <w:rsid w:val="00DE3C63"/>
    <w:rsid w:val="00DE5A82"/>
    <w:rsid w:val="00DE6345"/>
    <w:rsid w:val="00DE6D81"/>
    <w:rsid w:val="00DE7F61"/>
    <w:rsid w:val="00DF1BB5"/>
    <w:rsid w:val="00DF379C"/>
    <w:rsid w:val="00DF3C23"/>
    <w:rsid w:val="00DF3FEB"/>
    <w:rsid w:val="00DF464A"/>
    <w:rsid w:val="00DF71FB"/>
    <w:rsid w:val="00E004C4"/>
    <w:rsid w:val="00E01C04"/>
    <w:rsid w:val="00E01C9E"/>
    <w:rsid w:val="00E03824"/>
    <w:rsid w:val="00E0521B"/>
    <w:rsid w:val="00E05E96"/>
    <w:rsid w:val="00E078DD"/>
    <w:rsid w:val="00E12140"/>
    <w:rsid w:val="00E12F4A"/>
    <w:rsid w:val="00E16DC4"/>
    <w:rsid w:val="00E17641"/>
    <w:rsid w:val="00E21257"/>
    <w:rsid w:val="00E2184F"/>
    <w:rsid w:val="00E22681"/>
    <w:rsid w:val="00E23558"/>
    <w:rsid w:val="00E2446E"/>
    <w:rsid w:val="00E24C1E"/>
    <w:rsid w:val="00E25BBE"/>
    <w:rsid w:val="00E2708C"/>
    <w:rsid w:val="00E2761F"/>
    <w:rsid w:val="00E31165"/>
    <w:rsid w:val="00E31886"/>
    <w:rsid w:val="00E3299C"/>
    <w:rsid w:val="00E366AE"/>
    <w:rsid w:val="00E41140"/>
    <w:rsid w:val="00E42EEF"/>
    <w:rsid w:val="00E450B7"/>
    <w:rsid w:val="00E45645"/>
    <w:rsid w:val="00E45B01"/>
    <w:rsid w:val="00E47C57"/>
    <w:rsid w:val="00E50D9B"/>
    <w:rsid w:val="00E52B74"/>
    <w:rsid w:val="00E55621"/>
    <w:rsid w:val="00E56712"/>
    <w:rsid w:val="00E56BCA"/>
    <w:rsid w:val="00E57A19"/>
    <w:rsid w:val="00E60657"/>
    <w:rsid w:val="00E60C2B"/>
    <w:rsid w:val="00E60E66"/>
    <w:rsid w:val="00E6382A"/>
    <w:rsid w:val="00E63DB3"/>
    <w:rsid w:val="00E660F9"/>
    <w:rsid w:val="00E66625"/>
    <w:rsid w:val="00E67D1B"/>
    <w:rsid w:val="00E70077"/>
    <w:rsid w:val="00E701B1"/>
    <w:rsid w:val="00E72AE2"/>
    <w:rsid w:val="00E75EE2"/>
    <w:rsid w:val="00E76AAB"/>
    <w:rsid w:val="00E807EF"/>
    <w:rsid w:val="00E81BB6"/>
    <w:rsid w:val="00E83306"/>
    <w:rsid w:val="00E83778"/>
    <w:rsid w:val="00E84695"/>
    <w:rsid w:val="00E9093C"/>
    <w:rsid w:val="00E92643"/>
    <w:rsid w:val="00E926CD"/>
    <w:rsid w:val="00E9536B"/>
    <w:rsid w:val="00EA24D1"/>
    <w:rsid w:val="00EA6187"/>
    <w:rsid w:val="00EA65DF"/>
    <w:rsid w:val="00EA6723"/>
    <w:rsid w:val="00EA6CD5"/>
    <w:rsid w:val="00EA7E02"/>
    <w:rsid w:val="00EB27FD"/>
    <w:rsid w:val="00EB2F78"/>
    <w:rsid w:val="00EB4AFD"/>
    <w:rsid w:val="00EB58D0"/>
    <w:rsid w:val="00EB5BD9"/>
    <w:rsid w:val="00EB77EC"/>
    <w:rsid w:val="00EB7F56"/>
    <w:rsid w:val="00EC13DD"/>
    <w:rsid w:val="00EC1A4D"/>
    <w:rsid w:val="00EC1AE9"/>
    <w:rsid w:val="00EC35DF"/>
    <w:rsid w:val="00EC37C0"/>
    <w:rsid w:val="00EC49FF"/>
    <w:rsid w:val="00EC5737"/>
    <w:rsid w:val="00EC5836"/>
    <w:rsid w:val="00EC59E2"/>
    <w:rsid w:val="00EC5A88"/>
    <w:rsid w:val="00EC67B2"/>
    <w:rsid w:val="00EC7247"/>
    <w:rsid w:val="00ED197D"/>
    <w:rsid w:val="00ED38B4"/>
    <w:rsid w:val="00ED40E8"/>
    <w:rsid w:val="00ED5AC7"/>
    <w:rsid w:val="00EE09E9"/>
    <w:rsid w:val="00EE0E15"/>
    <w:rsid w:val="00EE31B5"/>
    <w:rsid w:val="00EE4A80"/>
    <w:rsid w:val="00EE4E1D"/>
    <w:rsid w:val="00EF0289"/>
    <w:rsid w:val="00EF2231"/>
    <w:rsid w:val="00EF4B55"/>
    <w:rsid w:val="00EF549E"/>
    <w:rsid w:val="00EF6740"/>
    <w:rsid w:val="00EF6F8A"/>
    <w:rsid w:val="00EF7D21"/>
    <w:rsid w:val="00F00757"/>
    <w:rsid w:val="00F022D3"/>
    <w:rsid w:val="00F02ECB"/>
    <w:rsid w:val="00F041BF"/>
    <w:rsid w:val="00F0460A"/>
    <w:rsid w:val="00F05CEB"/>
    <w:rsid w:val="00F064A3"/>
    <w:rsid w:val="00F07101"/>
    <w:rsid w:val="00F07DD6"/>
    <w:rsid w:val="00F115E5"/>
    <w:rsid w:val="00F119E3"/>
    <w:rsid w:val="00F11C70"/>
    <w:rsid w:val="00F1318D"/>
    <w:rsid w:val="00F140CF"/>
    <w:rsid w:val="00F14826"/>
    <w:rsid w:val="00F16E94"/>
    <w:rsid w:val="00F20489"/>
    <w:rsid w:val="00F20F6A"/>
    <w:rsid w:val="00F21AF4"/>
    <w:rsid w:val="00F232F1"/>
    <w:rsid w:val="00F24D68"/>
    <w:rsid w:val="00F2519A"/>
    <w:rsid w:val="00F25535"/>
    <w:rsid w:val="00F25BF2"/>
    <w:rsid w:val="00F262E7"/>
    <w:rsid w:val="00F315AF"/>
    <w:rsid w:val="00F32ABB"/>
    <w:rsid w:val="00F33A06"/>
    <w:rsid w:val="00F33CFD"/>
    <w:rsid w:val="00F35CA3"/>
    <w:rsid w:val="00F36720"/>
    <w:rsid w:val="00F43732"/>
    <w:rsid w:val="00F438F7"/>
    <w:rsid w:val="00F43C8C"/>
    <w:rsid w:val="00F441FD"/>
    <w:rsid w:val="00F46CC6"/>
    <w:rsid w:val="00F46D38"/>
    <w:rsid w:val="00F476D8"/>
    <w:rsid w:val="00F47E80"/>
    <w:rsid w:val="00F51820"/>
    <w:rsid w:val="00F52072"/>
    <w:rsid w:val="00F527DF"/>
    <w:rsid w:val="00F529BD"/>
    <w:rsid w:val="00F546C7"/>
    <w:rsid w:val="00F55E77"/>
    <w:rsid w:val="00F56F6B"/>
    <w:rsid w:val="00F6038A"/>
    <w:rsid w:val="00F608B5"/>
    <w:rsid w:val="00F6470F"/>
    <w:rsid w:val="00F64B09"/>
    <w:rsid w:val="00F64D54"/>
    <w:rsid w:val="00F656F4"/>
    <w:rsid w:val="00F66DF7"/>
    <w:rsid w:val="00F66FCF"/>
    <w:rsid w:val="00F71412"/>
    <w:rsid w:val="00F72D8C"/>
    <w:rsid w:val="00F73715"/>
    <w:rsid w:val="00F73D3F"/>
    <w:rsid w:val="00F76843"/>
    <w:rsid w:val="00F77017"/>
    <w:rsid w:val="00F83505"/>
    <w:rsid w:val="00F85A98"/>
    <w:rsid w:val="00F85C52"/>
    <w:rsid w:val="00F87B18"/>
    <w:rsid w:val="00F903DE"/>
    <w:rsid w:val="00F90CC7"/>
    <w:rsid w:val="00F91B71"/>
    <w:rsid w:val="00F922DA"/>
    <w:rsid w:val="00F961CB"/>
    <w:rsid w:val="00F974B2"/>
    <w:rsid w:val="00FA15CF"/>
    <w:rsid w:val="00FA3B76"/>
    <w:rsid w:val="00FA3CD8"/>
    <w:rsid w:val="00FA42D9"/>
    <w:rsid w:val="00FA48B7"/>
    <w:rsid w:val="00FA7AD7"/>
    <w:rsid w:val="00FB2871"/>
    <w:rsid w:val="00FB38FE"/>
    <w:rsid w:val="00FB4BF3"/>
    <w:rsid w:val="00FB67E0"/>
    <w:rsid w:val="00FB71C4"/>
    <w:rsid w:val="00FC08C2"/>
    <w:rsid w:val="00FC2282"/>
    <w:rsid w:val="00FC274D"/>
    <w:rsid w:val="00FC3F73"/>
    <w:rsid w:val="00FC4DCD"/>
    <w:rsid w:val="00FC75B2"/>
    <w:rsid w:val="00FD0B5A"/>
    <w:rsid w:val="00FD117A"/>
    <w:rsid w:val="00FD17A2"/>
    <w:rsid w:val="00FD7622"/>
    <w:rsid w:val="00FE02B8"/>
    <w:rsid w:val="00FE10F9"/>
    <w:rsid w:val="00FE1C1D"/>
    <w:rsid w:val="00FE3AAB"/>
    <w:rsid w:val="00FE3FDF"/>
    <w:rsid w:val="00FE43CB"/>
    <w:rsid w:val="00FE47FC"/>
    <w:rsid w:val="00FE4D6C"/>
    <w:rsid w:val="00FE7DD1"/>
    <w:rsid w:val="00FE7EF1"/>
    <w:rsid w:val="00FF05D7"/>
    <w:rsid w:val="00FF16FA"/>
    <w:rsid w:val="00FF1934"/>
    <w:rsid w:val="00FF1D1E"/>
    <w:rsid w:val="00FF72E0"/>
    <w:rsid w:val="00FF7757"/>
    <w:rsid w:val="00FF7A9C"/>
    <w:rsid w:val="00FF7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B3E00"/>
  <w15:docId w15:val="{A8D6EA2C-AF9C-4F80-B639-5E5C326E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E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table" w:styleId="a9">
    <w:name w:val="Table Grid"/>
    <w:basedOn w:val="a1"/>
    <w:rsid w:val="0085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B278C3"/>
    <w:rPr>
      <w:color w:val="0000FF" w:themeColor="hyperlink"/>
      <w:u w:val="single"/>
    </w:rPr>
  </w:style>
  <w:style w:type="paragraph" w:styleId="ab">
    <w:name w:val="Balloon Text"/>
    <w:basedOn w:val="a"/>
    <w:link w:val="ac"/>
    <w:semiHidden/>
    <w:unhideWhenUsed/>
    <w:rsid w:val="00BE5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BE516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D334C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D334CE"/>
  </w:style>
  <w:style w:type="character" w:customStyle="1" w:styleId="af">
    <w:name w:val="註解文字 字元"/>
    <w:basedOn w:val="a0"/>
    <w:link w:val="ae"/>
    <w:semiHidden/>
    <w:rsid w:val="00D334CE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D334CE"/>
    <w:rPr>
      <w:b/>
      <w:bCs/>
    </w:rPr>
  </w:style>
  <w:style w:type="character" w:customStyle="1" w:styleId="af1">
    <w:name w:val="註解主旨 字元"/>
    <w:basedOn w:val="af"/>
    <w:link w:val="af0"/>
    <w:semiHidden/>
    <w:rsid w:val="00D334CE"/>
    <w:rPr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4138E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51820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">
    <w:name w:val="未解析的提及1"/>
    <w:basedOn w:val="a0"/>
    <w:uiPriority w:val="99"/>
    <w:semiHidden/>
    <w:unhideWhenUsed/>
    <w:rsid w:val="00DF3FEB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873C4E"/>
    <w:rPr>
      <w:color w:val="800080" w:themeColor="followedHyperlink"/>
      <w:u w:val="single"/>
    </w:rPr>
  </w:style>
  <w:style w:type="character" w:styleId="af4">
    <w:name w:val="Strong"/>
    <w:basedOn w:val="a0"/>
    <w:uiPriority w:val="22"/>
    <w:qFormat/>
    <w:rsid w:val="00F64D54"/>
    <w:rPr>
      <w:b/>
      <w:bCs/>
    </w:rPr>
  </w:style>
  <w:style w:type="character" w:customStyle="1" w:styleId="2">
    <w:name w:val="未解析的提及2"/>
    <w:basedOn w:val="a0"/>
    <w:uiPriority w:val="99"/>
    <w:semiHidden/>
    <w:unhideWhenUsed/>
    <w:rsid w:val="00130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1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995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75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889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93E5-C421-47FF-9BDB-839CEAA5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659</Words>
  <Characters>62</Characters>
  <Application>Microsoft Office Word</Application>
  <DocSecurity>0</DocSecurity>
  <Lines>1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subject/>
  <dc:creator>Hnwong</dc:creator>
  <cp:keywords/>
  <dc:description/>
  <cp:lastModifiedBy>Un Ut Mui</cp:lastModifiedBy>
  <cp:revision>45</cp:revision>
  <cp:lastPrinted>2026-04-29T07:08:00Z</cp:lastPrinted>
  <dcterms:created xsi:type="dcterms:W3CDTF">2026-04-24T03:48:00Z</dcterms:created>
  <dcterms:modified xsi:type="dcterms:W3CDTF">2026-04-30T08:18:00Z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