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A8A" w14:textId="78F6080D" w:rsidR="002441D5" w:rsidRPr="006A1FB3" w:rsidRDefault="002441D5" w:rsidP="004031CD">
      <w:pPr>
        <w:spacing w:beforeLines="50" w:before="120" w:afterLines="50" w:after="120" w:line="400" w:lineRule="atLeast"/>
        <w:rPr>
          <w:b/>
          <w:spacing w:val="10"/>
          <w:kern w:val="0"/>
          <w:sz w:val="28"/>
          <w:szCs w:val="28"/>
        </w:rPr>
      </w:pPr>
      <w:r w:rsidRPr="006A1FB3">
        <w:rPr>
          <w:b/>
          <w:spacing w:val="10"/>
          <w:kern w:val="0"/>
          <w:sz w:val="28"/>
          <w:szCs w:val="28"/>
        </w:rPr>
        <w:t>消費者委員會</w:t>
      </w:r>
      <w:r w:rsidR="00D720A6" w:rsidRPr="006A1FB3">
        <w:rPr>
          <w:b/>
          <w:spacing w:val="10"/>
          <w:kern w:val="0"/>
          <w:sz w:val="28"/>
          <w:szCs w:val="28"/>
        </w:rPr>
        <w:t>訊：</w:t>
      </w:r>
    </w:p>
    <w:p w14:paraId="1E0AD4B3" w14:textId="77777777" w:rsidR="00110E22" w:rsidRPr="006A1FB3" w:rsidRDefault="00110E22" w:rsidP="004031CD">
      <w:pPr>
        <w:widowControl/>
        <w:spacing w:beforeLines="50" w:before="120" w:afterLines="50" w:after="120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</w:p>
    <w:p w14:paraId="1E7516E6" w14:textId="3B9B9CA7" w:rsidR="00CB0C4B" w:rsidRPr="006A1FB3" w:rsidRDefault="000706CA" w:rsidP="004031CD">
      <w:pPr>
        <w:widowControl/>
        <w:spacing w:beforeLines="50" w:before="120" w:afterLines="50" w:after="120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  <w:r w:rsidRPr="006A1FB3">
        <w:rPr>
          <w:rFonts w:eastAsiaTheme="majorEastAsia"/>
          <w:b/>
          <w:kern w:val="0"/>
          <w:sz w:val="32"/>
          <w:szCs w:val="32"/>
        </w:rPr>
        <w:t>消委會</w:t>
      </w:r>
      <w:r w:rsidR="00C1569F" w:rsidRPr="006A1FB3">
        <w:rPr>
          <w:rFonts w:eastAsiaTheme="majorEastAsia"/>
          <w:b/>
          <w:kern w:val="0"/>
          <w:sz w:val="32"/>
          <w:szCs w:val="32"/>
        </w:rPr>
        <w:t>積極</w:t>
      </w:r>
      <w:r w:rsidRPr="006A1FB3">
        <w:rPr>
          <w:rFonts w:eastAsiaTheme="majorEastAsia"/>
          <w:b/>
          <w:kern w:val="0"/>
          <w:sz w:val="32"/>
          <w:szCs w:val="32"/>
        </w:rPr>
        <w:t>部署</w:t>
      </w:r>
      <w:r w:rsidR="00CB0C4B" w:rsidRPr="006A1FB3">
        <w:rPr>
          <w:rFonts w:eastAsiaTheme="majorEastAsia"/>
          <w:b/>
          <w:kern w:val="0"/>
          <w:sz w:val="32"/>
          <w:szCs w:val="32"/>
        </w:rPr>
        <w:t>“</w:t>
      </w:r>
      <w:r w:rsidR="00FB773C" w:rsidRPr="006A1FB3">
        <w:rPr>
          <w:rFonts w:eastAsiaTheme="majorEastAsia" w:hint="eastAsia"/>
          <w:b/>
          <w:kern w:val="0"/>
          <w:sz w:val="32"/>
          <w:szCs w:val="32"/>
        </w:rPr>
        <w:t>五</w:t>
      </w:r>
      <w:r w:rsidR="00AF6DFA" w:rsidRPr="006A1FB3">
        <w:rPr>
          <w:rFonts w:eastAsiaTheme="majorEastAsia"/>
          <w:b/>
          <w:kern w:val="0"/>
          <w:sz w:val="32"/>
          <w:szCs w:val="32"/>
        </w:rPr>
        <w:t>‧</w:t>
      </w:r>
      <w:r w:rsidR="00AF6DFA" w:rsidRPr="006A1FB3">
        <w:rPr>
          <w:rFonts w:eastAsiaTheme="majorEastAsia"/>
          <w:b/>
          <w:kern w:val="0"/>
          <w:sz w:val="32"/>
          <w:szCs w:val="32"/>
        </w:rPr>
        <w:t>一</w:t>
      </w:r>
      <w:r w:rsidR="00CB0C4B" w:rsidRPr="006A1FB3">
        <w:rPr>
          <w:rFonts w:eastAsiaTheme="majorEastAsia"/>
          <w:b/>
          <w:kern w:val="0"/>
          <w:sz w:val="32"/>
          <w:szCs w:val="32"/>
        </w:rPr>
        <w:t>”</w:t>
      </w:r>
      <w:r w:rsidR="00FB773C" w:rsidRPr="006A1FB3">
        <w:rPr>
          <w:rFonts w:eastAsiaTheme="majorEastAsia" w:hint="eastAsia"/>
          <w:b/>
          <w:kern w:val="0"/>
          <w:sz w:val="32"/>
          <w:szCs w:val="32"/>
        </w:rPr>
        <w:t>黃金周</w:t>
      </w:r>
      <w:proofErr w:type="gramStart"/>
      <w:r w:rsidR="00A06E64" w:rsidRPr="006A1FB3">
        <w:rPr>
          <w:rFonts w:eastAsiaTheme="majorEastAsia"/>
          <w:b/>
          <w:kern w:val="0"/>
          <w:sz w:val="32"/>
          <w:szCs w:val="32"/>
        </w:rPr>
        <w:t>消費維權工作</w:t>
      </w:r>
      <w:bookmarkStart w:id="0" w:name="_Hlk196293348"/>
      <w:proofErr w:type="gramEnd"/>
    </w:p>
    <w:p w14:paraId="17924678" w14:textId="77777777" w:rsidR="00110E22" w:rsidRPr="006A1FB3" w:rsidRDefault="00110E22" w:rsidP="004031CD">
      <w:pPr>
        <w:widowControl/>
        <w:spacing w:beforeLines="50" w:before="120" w:afterLines="50" w:after="120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</w:p>
    <w:p w14:paraId="2C7E3D95" w14:textId="4F3104E4" w:rsidR="00837F3A" w:rsidRPr="00022656" w:rsidRDefault="003C4439" w:rsidP="000A4412">
      <w:pPr>
        <w:widowControl/>
        <w:spacing w:beforeLines="50" w:before="120" w:afterLines="50" w:after="120" w:line="400" w:lineRule="atLeast"/>
        <w:ind w:firstLineChars="200" w:firstLine="560"/>
        <w:jc w:val="both"/>
        <w:textAlignment w:val="center"/>
        <w:rPr>
          <w:rFonts w:eastAsiaTheme="minorEastAsia"/>
          <w:kern w:val="0"/>
          <w:sz w:val="28"/>
          <w:szCs w:val="28"/>
        </w:rPr>
      </w:pPr>
      <w:bookmarkStart w:id="1" w:name="_Hlk196295938"/>
      <w:bookmarkEnd w:id="0"/>
      <w:r w:rsidRPr="00022656">
        <w:rPr>
          <w:rFonts w:eastAsiaTheme="minorEastAsia" w:hint="eastAsia"/>
          <w:kern w:val="0"/>
          <w:sz w:val="28"/>
          <w:szCs w:val="28"/>
        </w:rPr>
        <w:t>配合</w:t>
      </w:r>
      <w:r w:rsidR="00466EB5" w:rsidRPr="00022656">
        <w:rPr>
          <w:rFonts w:eastAsiaTheme="minorEastAsia"/>
          <w:kern w:val="0"/>
          <w:sz w:val="28"/>
          <w:szCs w:val="28"/>
        </w:rPr>
        <w:t>“</w:t>
      </w:r>
      <w:r w:rsidR="0042076F" w:rsidRPr="00022656">
        <w:rPr>
          <w:rFonts w:eastAsiaTheme="minorEastAsia" w:hint="eastAsia"/>
          <w:kern w:val="0"/>
          <w:sz w:val="28"/>
          <w:szCs w:val="28"/>
        </w:rPr>
        <w:t>五</w:t>
      </w:r>
      <w:r w:rsidR="003A1CBE" w:rsidRPr="00022656">
        <w:rPr>
          <w:rFonts w:eastAsiaTheme="minorEastAsia" w:hint="eastAsia"/>
          <w:kern w:val="0"/>
          <w:sz w:val="28"/>
          <w:szCs w:val="28"/>
        </w:rPr>
        <w:t>‧</w:t>
      </w:r>
      <w:r w:rsidR="00466EB5" w:rsidRPr="00022656">
        <w:rPr>
          <w:rFonts w:eastAsiaTheme="minorEastAsia" w:hint="eastAsia"/>
          <w:kern w:val="0"/>
          <w:sz w:val="28"/>
          <w:szCs w:val="28"/>
        </w:rPr>
        <w:t>一</w:t>
      </w:r>
      <w:r w:rsidR="00466EB5" w:rsidRPr="00022656">
        <w:rPr>
          <w:rFonts w:eastAsiaTheme="minorEastAsia"/>
          <w:kern w:val="0"/>
          <w:sz w:val="28"/>
          <w:szCs w:val="28"/>
        </w:rPr>
        <w:t>”</w:t>
      </w:r>
      <w:r w:rsidR="003A1CBE" w:rsidRPr="00022656">
        <w:rPr>
          <w:rFonts w:eastAsiaTheme="minorEastAsia" w:hint="eastAsia"/>
          <w:kern w:val="0"/>
          <w:sz w:val="28"/>
          <w:szCs w:val="28"/>
        </w:rPr>
        <w:t>黃金周</w:t>
      </w:r>
      <w:r w:rsidRPr="00022656">
        <w:rPr>
          <w:rFonts w:eastAsiaTheme="minorEastAsia" w:hint="eastAsia"/>
          <w:kern w:val="0"/>
          <w:sz w:val="28"/>
          <w:szCs w:val="28"/>
        </w:rPr>
        <w:t>消費旺季</w:t>
      </w:r>
      <w:r w:rsidR="00466EB5" w:rsidRPr="00022656">
        <w:rPr>
          <w:rFonts w:eastAsiaTheme="minorEastAsia" w:hint="eastAsia"/>
          <w:kern w:val="0"/>
          <w:sz w:val="28"/>
          <w:szCs w:val="28"/>
        </w:rPr>
        <w:t>，</w:t>
      </w:r>
      <w:r w:rsidR="00F56F1F" w:rsidRPr="00022656">
        <w:rPr>
          <w:rFonts w:eastAsiaTheme="minorEastAsia" w:hint="eastAsia"/>
          <w:kern w:val="0"/>
          <w:sz w:val="28"/>
          <w:szCs w:val="28"/>
        </w:rPr>
        <w:t>消費者委員會</w:t>
      </w:r>
      <w:bookmarkEnd w:id="1"/>
      <w:r w:rsidR="00EE71F5" w:rsidRPr="00022656">
        <w:rPr>
          <w:rFonts w:eastAsiaTheme="majorEastAsia" w:hint="eastAsia"/>
          <w:kern w:val="0"/>
          <w:sz w:val="28"/>
          <w:szCs w:val="28"/>
        </w:rPr>
        <w:t>已部署節假日期間的</w:t>
      </w:r>
      <w:proofErr w:type="gramStart"/>
      <w:r w:rsidR="00EE71F5" w:rsidRPr="00022656">
        <w:rPr>
          <w:rFonts w:eastAsiaTheme="majorEastAsia" w:hint="eastAsia"/>
          <w:kern w:val="0"/>
          <w:sz w:val="28"/>
          <w:szCs w:val="28"/>
        </w:rPr>
        <w:t>消費維權工作</w:t>
      </w:r>
      <w:proofErr w:type="gramEnd"/>
      <w:r w:rsidR="00EE71F5" w:rsidRPr="00022656">
        <w:rPr>
          <w:rFonts w:eastAsiaTheme="majorEastAsia" w:hint="eastAsia"/>
          <w:kern w:val="0"/>
          <w:sz w:val="28"/>
          <w:szCs w:val="28"/>
        </w:rPr>
        <w:t>，並加強部門</w:t>
      </w:r>
      <w:r w:rsidR="00E2501C">
        <w:rPr>
          <w:rFonts w:eastAsiaTheme="majorEastAsia" w:hint="eastAsia"/>
          <w:kern w:val="0"/>
          <w:sz w:val="28"/>
          <w:szCs w:val="28"/>
        </w:rPr>
        <w:t>聯動</w:t>
      </w:r>
      <w:r w:rsidR="00EE71F5" w:rsidRPr="00022656">
        <w:rPr>
          <w:rFonts w:eastAsiaTheme="majorEastAsia" w:hint="eastAsia"/>
          <w:kern w:val="0"/>
          <w:sz w:val="28"/>
          <w:szCs w:val="28"/>
        </w:rPr>
        <w:t>協作，到</w:t>
      </w:r>
      <w:r w:rsidR="00E2501C">
        <w:rPr>
          <w:rFonts w:eastAsiaTheme="majorEastAsia" w:hint="eastAsia"/>
          <w:kern w:val="0"/>
          <w:sz w:val="28"/>
          <w:szCs w:val="28"/>
        </w:rPr>
        <w:t>購物點進行巡</w:t>
      </w:r>
      <w:r w:rsidR="009F4AFD">
        <w:rPr>
          <w:rFonts w:eastAsiaTheme="majorEastAsia" w:hint="eastAsia"/>
          <w:kern w:val="0"/>
          <w:sz w:val="28"/>
          <w:szCs w:val="28"/>
        </w:rPr>
        <w:t>查</w:t>
      </w:r>
      <w:r w:rsidR="00E2501C">
        <w:rPr>
          <w:rFonts w:eastAsiaTheme="majorEastAsia" w:hint="eastAsia"/>
          <w:kern w:val="0"/>
          <w:sz w:val="28"/>
          <w:szCs w:val="28"/>
        </w:rPr>
        <w:t>，以及走訪</w:t>
      </w:r>
      <w:r w:rsidR="00EE71F5" w:rsidRPr="00022656">
        <w:rPr>
          <w:rFonts w:eastAsiaTheme="majorEastAsia" w:hint="eastAsia"/>
          <w:kern w:val="0"/>
          <w:sz w:val="28"/>
          <w:szCs w:val="28"/>
        </w:rPr>
        <w:t>社區向商戶宣傳推廣，呼籲商戶以禮待客，共同維護澳門旅遊購物城市的良好形象</w:t>
      </w:r>
      <w:r w:rsidR="00DB69AB" w:rsidRPr="00022656">
        <w:rPr>
          <w:rFonts w:eastAsiaTheme="minorEastAsia" w:hint="eastAsia"/>
          <w:sz w:val="28"/>
          <w:szCs w:val="28"/>
        </w:rPr>
        <w:t>。</w:t>
      </w:r>
    </w:p>
    <w:p w14:paraId="38DA6E24" w14:textId="77777777" w:rsidR="00132F5D" w:rsidRPr="00022656" w:rsidRDefault="00132F5D" w:rsidP="00132F5D">
      <w:pPr>
        <w:widowControl/>
        <w:spacing w:beforeLines="50" w:before="120" w:afterLines="50" w:after="120" w:line="400" w:lineRule="atLeast"/>
        <w:ind w:firstLineChars="200" w:firstLine="561"/>
        <w:jc w:val="both"/>
        <w:textAlignment w:val="center"/>
        <w:rPr>
          <w:rFonts w:eastAsiaTheme="minorEastAsia"/>
          <w:b/>
          <w:bCs/>
          <w:kern w:val="0"/>
          <w:sz w:val="28"/>
          <w:szCs w:val="28"/>
        </w:rPr>
      </w:pPr>
      <w:bookmarkStart w:id="2" w:name="_Hlk196290638"/>
      <w:r w:rsidRPr="00022656">
        <w:rPr>
          <w:rFonts w:eastAsiaTheme="minorEastAsia" w:hint="eastAsia"/>
          <w:b/>
          <w:bCs/>
          <w:kern w:val="0"/>
          <w:sz w:val="28"/>
          <w:szCs w:val="28"/>
        </w:rPr>
        <w:t>跨部門協作強化維權力度</w:t>
      </w:r>
    </w:p>
    <w:p w14:paraId="2EC028DB" w14:textId="1CF41A73" w:rsidR="00132F5D" w:rsidRPr="00022656" w:rsidRDefault="00132F5D" w:rsidP="00132F5D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022656">
        <w:rPr>
          <w:rFonts w:eastAsiaTheme="minorEastAsia" w:hint="eastAsia"/>
          <w:kern w:val="0"/>
          <w:sz w:val="28"/>
          <w:szCs w:val="28"/>
        </w:rPr>
        <w:t>消委會、澳門海關、司法警察局、治安警察局、經濟及科技發展局、旅遊局、交通事務局、市政署、藥物監督管理局及郵電局共</w:t>
      </w:r>
      <w:r w:rsidRPr="00022656">
        <w:rPr>
          <w:rFonts w:eastAsiaTheme="minorEastAsia"/>
          <w:kern w:val="0"/>
          <w:sz w:val="28"/>
          <w:szCs w:val="28"/>
        </w:rPr>
        <w:t>10</w:t>
      </w:r>
      <w:r w:rsidRPr="00022656">
        <w:rPr>
          <w:rFonts w:eastAsiaTheme="minorEastAsia" w:hint="eastAsia"/>
          <w:kern w:val="0"/>
          <w:sz w:val="28"/>
          <w:szCs w:val="28"/>
        </w:rPr>
        <w:t>個部門日前舉行跨範疇工作會議，會上交換</w:t>
      </w:r>
      <w:r w:rsidRPr="00022656">
        <w:rPr>
          <w:rFonts w:eastAsiaTheme="minorEastAsia"/>
          <w:kern w:val="0"/>
          <w:sz w:val="28"/>
          <w:szCs w:val="28"/>
        </w:rPr>
        <w:t>“</w:t>
      </w:r>
      <w:r w:rsidR="001612F3" w:rsidRPr="00022656">
        <w:rPr>
          <w:rFonts w:eastAsiaTheme="minorEastAsia" w:hint="eastAsia"/>
          <w:kern w:val="0"/>
          <w:sz w:val="28"/>
          <w:szCs w:val="28"/>
        </w:rPr>
        <w:t>五</w:t>
      </w:r>
      <w:r w:rsidRPr="00022656">
        <w:rPr>
          <w:rFonts w:eastAsiaTheme="minorEastAsia" w:hint="eastAsia"/>
          <w:kern w:val="0"/>
          <w:sz w:val="28"/>
          <w:szCs w:val="28"/>
        </w:rPr>
        <w:t>‧一</w:t>
      </w:r>
      <w:r w:rsidRPr="00022656">
        <w:rPr>
          <w:rFonts w:eastAsiaTheme="minorEastAsia"/>
          <w:kern w:val="0"/>
          <w:sz w:val="28"/>
          <w:szCs w:val="28"/>
        </w:rPr>
        <w:t>”</w:t>
      </w:r>
      <w:r w:rsidR="001612F3" w:rsidRPr="00022656">
        <w:rPr>
          <w:rFonts w:eastAsiaTheme="minorEastAsia" w:hint="eastAsia"/>
          <w:kern w:val="0"/>
          <w:sz w:val="28"/>
          <w:szCs w:val="28"/>
        </w:rPr>
        <w:t>黃金周</w:t>
      </w:r>
      <w:r w:rsidRPr="00022656">
        <w:rPr>
          <w:rFonts w:eastAsiaTheme="minorEastAsia" w:hint="eastAsia"/>
          <w:kern w:val="0"/>
          <w:sz w:val="28"/>
          <w:szCs w:val="28"/>
        </w:rPr>
        <w:t>期間</w:t>
      </w:r>
      <w:proofErr w:type="gramStart"/>
      <w:r w:rsidRPr="00022656">
        <w:rPr>
          <w:rFonts w:eastAsiaTheme="minorEastAsia" w:hint="eastAsia"/>
          <w:kern w:val="0"/>
          <w:sz w:val="28"/>
          <w:szCs w:val="28"/>
        </w:rPr>
        <w:t>各項維權工作</w:t>
      </w:r>
      <w:proofErr w:type="gramEnd"/>
      <w:r w:rsidRPr="00022656">
        <w:rPr>
          <w:rFonts w:eastAsiaTheme="minorEastAsia" w:hint="eastAsia"/>
          <w:kern w:val="0"/>
          <w:sz w:val="28"/>
          <w:szCs w:val="28"/>
        </w:rPr>
        <w:t>的部署與安排，同時各部門於假期期間將透過通報機制保持緊密聯繫，為有需要的居民及旅客提供及時的支援或服務</w:t>
      </w:r>
      <w:r w:rsidRPr="00022656">
        <w:rPr>
          <w:rFonts w:eastAsiaTheme="majorEastAsia" w:hint="eastAsia"/>
          <w:kern w:val="0"/>
          <w:sz w:val="28"/>
          <w:szCs w:val="28"/>
        </w:rPr>
        <w:t>。</w:t>
      </w:r>
    </w:p>
    <w:p w14:paraId="51056F01" w14:textId="1BFC3595" w:rsidR="00E15E2E" w:rsidRPr="00813612" w:rsidRDefault="00E15E2E" w:rsidP="00E15E2E">
      <w:pPr>
        <w:widowControl/>
        <w:spacing w:beforeLines="50" w:before="120" w:afterLines="50" w:after="120" w:line="400" w:lineRule="atLeast"/>
        <w:ind w:firstLineChars="200" w:firstLine="561"/>
        <w:jc w:val="both"/>
        <w:textAlignment w:val="center"/>
        <w:rPr>
          <w:rFonts w:eastAsiaTheme="minorEastAsia"/>
          <w:kern w:val="0"/>
          <w:sz w:val="28"/>
          <w:szCs w:val="28"/>
        </w:rPr>
      </w:pPr>
      <w:r w:rsidRPr="00813612">
        <w:rPr>
          <w:rFonts w:eastAsiaTheme="minorEastAsia"/>
          <w:b/>
          <w:kern w:val="0"/>
          <w:sz w:val="28"/>
          <w:szCs w:val="28"/>
        </w:rPr>
        <w:t>巡查</w:t>
      </w:r>
      <w:proofErr w:type="gramStart"/>
      <w:r w:rsidRPr="00813612">
        <w:rPr>
          <w:rFonts w:eastAsiaTheme="minorEastAsia"/>
          <w:b/>
          <w:kern w:val="0"/>
          <w:sz w:val="28"/>
          <w:szCs w:val="28"/>
        </w:rPr>
        <w:t>普法增商戶</w:t>
      </w:r>
      <w:proofErr w:type="gramEnd"/>
      <w:r w:rsidRPr="00813612">
        <w:rPr>
          <w:rFonts w:eastAsiaTheme="minorEastAsia"/>
          <w:b/>
          <w:kern w:val="0"/>
          <w:sz w:val="28"/>
          <w:szCs w:val="28"/>
        </w:rPr>
        <w:t>守法意識</w:t>
      </w:r>
      <w:bookmarkEnd w:id="2"/>
    </w:p>
    <w:p w14:paraId="3AD679A4" w14:textId="4D70C821" w:rsidR="00E15E2E" w:rsidRPr="00813612" w:rsidRDefault="001E4408" w:rsidP="00620F47">
      <w:pPr>
        <w:widowControl/>
        <w:spacing w:beforeLines="50" w:before="120" w:afterLines="50" w:after="120" w:line="400" w:lineRule="atLeast"/>
        <w:ind w:firstLineChars="200" w:firstLine="560"/>
        <w:jc w:val="both"/>
        <w:textAlignment w:val="center"/>
        <w:rPr>
          <w:rFonts w:eastAsiaTheme="minorEastAsia"/>
          <w:kern w:val="0"/>
          <w:sz w:val="28"/>
          <w:szCs w:val="28"/>
        </w:rPr>
      </w:pPr>
      <w:r w:rsidRPr="00813612">
        <w:rPr>
          <w:rFonts w:eastAsiaTheme="minorEastAsia" w:hint="eastAsia"/>
          <w:kern w:val="0"/>
          <w:sz w:val="28"/>
          <w:szCs w:val="28"/>
        </w:rPr>
        <w:t>假期前，</w:t>
      </w:r>
      <w:r w:rsidR="00E15E2E" w:rsidRPr="00813612">
        <w:rPr>
          <w:rFonts w:eastAsiaTheme="minorEastAsia" w:hint="eastAsia"/>
          <w:kern w:val="0"/>
          <w:sz w:val="28"/>
          <w:szCs w:val="28"/>
        </w:rPr>
        <w:t>消委會</w:t>
      </w:r>
      <w:r w:rsidR="00CA66AB" w:rsidRPr="00813612">
        <w:rPr>
          <w:rFonts w:eastAsiaTheme="minorEastAsia" w:hint="eastAsia"/>
          <w:kern w:val="0"/>
          <w:sz w:val="28"/>
          <w:szCs w:val="28"/>
        </w:rPr>
        <w:t>分別</w:t>
      </w:r>
      <w:r w:rsidR="008F7E17" w:rsidRPr="00813612">
        <w:rPr>
          <w:rFonts w:eastAsiaTheme="minorEastAsia" w:hint="eastAsia"/>
          <w:kern w:val="0"/>
          <w:sz w:val="28"/>
          <w:szCs w:val="28"/>
        </w:rPr>
        <w:t>聯同</w:t>
      </w:r>
      <w:r w:rsidR="00EE1C6B" w:rsidRPr="00813612">
        <w:rPr>
          <w:rFonts w:eastAsiaTheme="minorEastAsia" w:hint="eastAsia"/>
          <w:kern w:val="0"/>
          <w:sz w:val="28"/>
          <w:szCs w:val="28"/>
        </w:rPr>
        <w:t>澳門海關</w:t>
      </w:r>
      <w:r w:rsidR="00CA66AB" w:rsidRPr="00813612">
        <w:rPr>
          <w:rFonts w:eastAsiaTheme="minorEastAsia" w:hint="eastAsia"/>
          <w:kern w:val="0"/>
          <w:sz w:val="28"/>
          <w:szCs w:val="28"/>
        </w:rPr>
        <w:t>和</w:t>
      </w:r>
      <w:r w:rsidR="008F7E17" w:rsidRPr="00813612">
        <w:rPr>
          <w:rFonts w:eastAsiaTheme="minorEastAsia" w:hint="eastAsia"/>
          <w:kern w:val="0"/>
          <w:sz w:val="28"/>
          <w:szCs w:val="28"/>
        </w:rPr>
        <w:t>藥物監督管理局</w:t>
      </w:r>
      <w:r w:rsidR="00DC0D6A" w:rsidRPr="00813612">
        <w:rPr>
          <w:rFonts w:eastAsiaTheme="minorEastAsia" w:hint="eastAsia"/>
          <w:kern w:val="0"/>
          <w:sz w:val="28"/>
          <w:szCs w:val="28"/>
        </w:rPr>
        <w:t>到全澳各區宣傳普法</w:t>
      </w:r>
      <w:r w:rsidR="00CA66AB" w:rsidRPr="00813612">
        <w:rPr>
          <w:rFonts w:eastAsiaTheme="minorEastAsia" w:hint="eastAsia"/>
          <w:kern w:val="0"/>
          <w:sz w:val="28"/>
          <w:szCs w:val="28"/>
        </w:rPr>
        <w:t>，</w:t>
      </w:r>
      <w:r w:rsidR="00D020C0" w:rsidRPr="00022656">
        <w:rPr>
          <w:rFonts w:eastAsiaTheme="majorEastAsia" w:hint="eastAsia"/>
          <w:kern w:val="0"/>
          <w:sz w:val="28"/>
          <w:szCs w:val="28"/>
        </w:rPr>
        <w:t>向</w:t>
      </w:r>
      <w:proofErr w:type="gramStart"/>
      <w:r w:rsidR="00D020C0" w:rsidRPr="00022656">
        <w:rPr>
          <w:rFonts w:eastAsiaTheme="majorEastAsia" w:hint="eastAsia"/>
          <w:kern w:val="0"/>
          <w:sz w:val="28"/>
          <w:szCs w:val="28"/>
        </w:rPr>
        <w:t>商戶派發</w:t>
      </w:r>
      <w:proofErr w:type="gramEnd"/>
      <w:r w:rsidR="00D020C0" w:rsidRPr="00022656">
        <w:rPr>
          <w:rFonts w:eastAsiaTheme="majorEastAsia" w:hint="eastAsia"/>
          <w:kern w:val="0"/>
          <w:sz w:val="28"/>
          <w:szCs w:val="28"/>
        </w:rPr>
        <w:t>《消費者權益保護法》小冊子，</w:t>
      </w:r>
      <w:r w:rsidR="00E15E2E" w:rsidRPr="00813612">
        <w:rPr>
          <w:rFonts w:eastAsiaTheme="minorEastAsia" w:hint="eastAsia"/>
          <w:kern w:val="0"/>
          <w:sz w:val="28"/>
          <w:szCs w:val="28"/>
        </w:rPr>
        <w:t>提醒商戶須恪守澳門特區相關法律，</w:t>
      </w:r>
      <w:r w:rsidR="00B40FE8" w:rsidRPr="00813612">
        <w:rPr>
          <w:rFonts w:eastAsiaTheme="minorEastAsia" w:hint="eastAsia"/>
          <w:kern w:val="0"/>
          <w:sz w:val="28"/>
          <w:szCs w:val="28"/>
        </w:rPr>
        <w:t>協力保障</w:t>
      </w:r>
      <w:r w:rsidR="00E15E2E" w:rsidRPr="00813612">
        <w:rPr>
          <w:rFonts w:eastAsiaTheme="minorEastAsia" w:hint="eastAsia"/>
          <w:kern w:val="0"/>
          <w:sz w:val="28"/>
          <w:szCs w:val="28"/>
        </w:rPr>
        <w:t>消費者</w:t>
      </w:r>
      <w:r w:rsidR="00B40FE8" w:rsidRPr="00813612">
        <w:rPr>
          <w:rFonts w:eastAsiaTheme="minorEastAsia" w:hint="eastAsia"/>
          <w:kern w:val="0"/>
          <w:sz w:val="28"/>
          <w:szCs w:val="28"/>
        </w:rPr>
        <w:t>合法</w:t>
      </w:r>
      <w:r w:rsidR="00E15E2E" w:rsidRPr="00813612">
        <w:rPr>
          <w:rFonts w:eastAsiaTheme="minorEastAsia" w:hint="eastAsia"/>
          <w:kern w:val="0"/>
          <w:sz w:val="28"/>
          <w:szCs w:val="28"/>
        </w:rPr>
        <w:t>權益。</w:t>
      </w:r>
    </w:p>
    <w:p w14:paraId="2152A27A" w14:textId="5EC561E4" w:rsidR="00373917" w:rsidRPr="00813612" w:rsidRDefault="00373917" w:rsidP="00620F47">
      <w:pPr>
        <w:widowControl/>
        <w:spacing w:beforeLines="50" w:before="120" w:afterLines="50" w:after="120" w:line="400" w:lineRule="atLeast"/>
        <w:ind w:firstLineChars="200" w:firstLine="560"/>
        <w:jc w:val="both"/>
        <w:textAlignment w:val="center"/>
        <w:rPr>
          <w:rFonts w:eastAsiaTheme="minorEastAsia"/>
          <w:kern w:val="0"/>
          <w:sz w:val="28"/>
          <w:szCs w:val="28"/>
        </w:rPr>
      </w:pPr>
      <w:r w:rsidRPr="00813612">
        <w:rPr>
          <w:rFonts w:eastAsiaTheme="minorEastAsia" w:hint="eastAsia"/>
          <w:kern w:val="0"/>
          <w:sz w:val="28"/>
          <w:szCs w:val="28"/>
        </w:rPr>
        <w:t>另外，為加強保障旅客的消費權益，消委會與澳門海關、旅遊局、經濟及科技發展局持續巡查與監察旅行團購物點，敦促商戶依法經營，維持旅遊零售行業秩序。</w:t>
      </w:r>
    </w:p>
    <w:p w14:paraId="42D907D8" w14:textId="5A29CBD7" w:rsidR="0049609E" w:rsidRPr="00022656" w:rsidRDefault="0049609E" w:rsidP="000A4412">
      <w:pPr>
        <w:widowControl/>
        <w:spacing w:beforeLines="50" w:before="120" w:afterLines="50" w:after="120" w:line="400" w:lineRule="atLeast"/>
        <w:ind w:firstLineChars="200" w:firstLine="561"/>
        <w:jc w:val="both"/>
        <w:textAlignment w:val="center"/>
        <w:rPr>
          <w:rFonts w:eastAsiaTheme="minorEastAsia"/>
          <w:b/>
          <w:kern w:val="0"/>
          <w:sz w:val="28"/>
          <w:szCs w:val="28"/>
        </w:rPr>
      </w:pPr>
      <w:r w:rsidRPr="00022656">
        <w:rPr>
          <w:rFonts w:eastAsiaTheme="minorEastAsia" w:hint="eastAsia"/>
          <w:b/>
          <w:kern w:val="0"/>
          <w:sz w:val="28"/>
          <w:szCs w:val="28"/>
        </w:rPr>
        <w:t>推</w:t>
      </w:r>
      <w:proofErr w:type="gramStart"/>
      <w:r w:rsidR="001A6DB1" w:rsidRPr="00022656">
        <w:rPr>
          <w:rFonts w:eastAsiaTheme="minorEastAsia" w:hint="eastAsia"/>
          <w:b/>
          <w:kern w:val="0"/>
          <w:sz w:val="28"/>
          <w:szCs w:val="28"/>
        </w:rPr>
        <w:t>介</w:t>
      </w:r>
      <w:proofErr w:type="gramEnd"/>
      <w:r w:rsidRPr="00022656">
        <w:rPr>
          <w:rFonts w:eastAsiaTheme="minorEastAsia"/>
          <w:b/>
          <w:kern w:val="0"/>
          <w:sz w:val="28"/>
          <w:szCs w:val="28"/>
        </w:rPr>
        <w:t>“</w:t>
      </w:r>
      <w:r w:rsidRPr="00022656">
        <w:rPr>
          <w:rFonts w:eastAsiaTheme="minorEastAsia" w:hint="eastAsia"/>
          <w:b/>
          <w:kern w:val="0"/>
          <w:sz w:val="28"/>
          <w:szCs w:val="28"/>
        </w:rPr>
        <w:t>誠信店</w:t>
      </w:r>
      <w:r w:rsidRPr="00022656">
        <w:rPr>
          <w:rFonts w:eastAsiaTheme="minorEastAsia"/>
          <w:b/>
          <w:kern w:val="0"/>
          <w:sz w:val="28"/>
          <w:szCs w:val="28"/>
        </w:rPr>
        <w:t>”</w:t>
      </w:r>
      <w:r w:rsidRPr="00022656">
        <w:rPr>
          <w:rFonts w:eastAsiaTheme="minorEastAsia" w:hint="eastAsia"/>
          <w:b/>
          <w:kern w:val="0"/>
          <w:sz w:val="28"/>
          <w:szCs w:val="28"/>
        </w:rPr>
        <w:t>優質標誌</w:t>
      </w:r>
    </w:p>
    <w:p w14:paraId="699140DD" w14:textId="4F7C86F6" w:rsidR="003E3BCE" w:rsidRPr="00022656" w:rsidRDefault="0049609E" w:rsidP="00813612">
      <w:pPr>
        <w:widowControl/>
        <w:spacing w:beforeLines="50" w:before="120" w:afterLines="50" w:after="120" w:line="400" w:lineRule="atLeast"/>
        <w:ind w:firstLineChars="200" w:firstLine="560"/>
        <w:jc w:val="both"/>
        <w:textAlignment w:val="center"/>
        <w:rPr>
          <w:rFonts w:eastAsiaTheme="minorEastAsia"/>
          <w:kern w:val="0"/>
          <w:sz w:val="28"/>
          <w:szCs w:val="28"/>
        </w:rPr>
      </w:pPr>
      <w:r w:rsidRPr="00022656">
        <w:rPr>
          <w:rFonts w:eastAsiaTheme="minorEastAsia" w:hint="eastAsia"/>
          <w:kern w:val="0"/>
          <w:sz w:val="28"/>
          <w:szCs w:val="28"/>
        </w:rPr>
        <w:t>為提升旅客</w:t>
      </w:r>
      <w:r w:rsidRPr="00813612">
        <w:rPr>
          <w:rFonts w:eastAsiaTheme="minorEastAsia" w:hint="eastAsia"/>
          <w:kern w:val="0"/>
          <w:sz w:val="28"/>
          <w:szCs w:val="28"/>
        </w:rPr>
        <w:t>對</w:t>
      </w:r>
      <w:r w:rsidRPr="00813612">
        <w:rPr>
          <w:rFonts w:eastAsiaTheme="minorEastAsia"/>
          <w:kern w:val="0"/>
          <w:sz w:val="28"/>
          <w:szCs w:val="28"/>
        </w:rPr>
        <w:t>“</w:t>
      </w:r>
      <w:r w:rsidRPr="00813612">
        <w:rPr>
          <w:rFonts w:eastAsiaTheme="minorEastAsia" w:hint="eastAsia"/>
          <w:kern w:val="0"/>
          <w:sz w:val="28"/>
          <w:szCs w:val="28"/>
        </w:rPr>
        <w:t>誠信澳門</w:t>
      </w:r>
      <w:r w:rsidRPr="00813612">
        <w:rPr>
          <w:rFonts w:eastAsiaTheme="minorEastAsia"/>
          <w:kern w:val="0"/>
          <w:sz w:val="28"/>
          <w:szCs w:val="28"/>
        </w:rPr>
        <w:t>”</w:t>
      </w:r>
      <w:r w:rsidRPr="00813612">
        <w:rPr>
          <w:rFonts w:eastAsiaTheme="minorEastAsia" w:hint="eastAsia"/>
          <w:kern w:val="0"/>
          <w:sz w:val="28"/>
          <w:szCs w:val="28"/>
        </w:rPr>
        <w:t>優質旅遊城市的</w:t>
      </w:r>
      <w:r w:rsidR="00714EAC" w:rsidRPr="00813612">
        <w:rPr>
          <w:rFonts w:eastAsiaTheme="minorEastAsia" w:hint="eastAsia"/>
          <w:kern w:val="0"/>
          <w:sz w:val="28"/>
          <w:szCs w:val="28"/>
        </w:rPr>
        <w:t>認知</w:t>
      </w:r>
      <w:r w:rsidRPr="00813612">
        <w:rPr>
          <w:rFonts w:eastAsiaTheme="minorEastAsia" w:hint="eastAsia"/>
          <w:kern w:val="0"/>
          <w:sz w:val="28"/>
          <w:szCs w:val="28"/>
        </w:rPr>
        <w:t>，</w:t>
      </w:r>
      <w:r w:rsidRPr="00022656">
        <w:rPr>
          <w:rFonts w:eastAsiaTheme="minorEastAsia" w:hint="eastAsia"/>
          <w:kern w:val="0"/>
          <w:sz w:val="28"/>
          <w:szCs w:val="28"/>
        </w:rPr>
        <w:t>消委會</w:t>
      </w:r>
      <w:r w:rsidR="001B5962" w:rsidRPr="00022656">
        <w:rPr>
          <w:rFonts w:eastAsiaTheme="minorEastAsia" w:hint="eastAsia"/>
          <w:kern w:val="0"/>
          <w:sz w:val="28"/>
          <w:szCs w:val="28"/>
        </w:rPr>
        <w:t>於假期期間</w:t>
      </w:r>
      <w:r w:rsidRPr="00813612">
        <w:rPr>
          <w:rFonts w:eastAsiaTheme="minorEastAsia" w:hint="eastAsia"/>
          <w:kern w:val="0"/>
          <w:sz w:val="28"/>
          <w:szCs w:val="28"/>
        </w:rPr>
        <w:t>在各主要出入境口岸向旅客</w:t>
      </w:r>
      <w:r w:rsidRPr="00022656">
        <w:rPr>
          <w:rFonts w:eastAsiaTheme="minorEastAsia" w:hint="eastAsia"/>
          <w:kern w:val="0"/>
          <w:sz w:val="28"/>
          <w:szCs w:val="28"/>
        </w:rPr>
        <w:t>派發</w:t>
      </w:r>
      <w:bookmarkStart w:id="3" w:name="_Hlk196295612"/>
      <w:r w:rsidR="00386C78" w:rsidRPr="00813612">
        <w:rPr>
          <w:rFonts w:eastAsiaTheme="minorEastAsia" w:hint="eastAsia"/>
          <w:kern w:val="0"/>
          <w:sz w:val="28"/>
          <w:szCs w:val="28"/>
        </w:rPr>
        <w:t>《誠信店指南</w:t>
      </w:r>
      <w:r w:rsidR="00386C78" w:rsidRPr="00813612">
        <w:rPr>
          <w:rFonts w:eastAsiaTheme="minorEastAsia"/>
          <w:kern w:val="0"/>
          <w:sz w:val="28"/>
          <w:szCs w:val="28"/>
        </w:rPr>
        <w:t>(2026)</w:t>
      </w:r>
      <w:r w:rsidR="00386C78" w:rsidRPr="00813612">
        <w:rPr>
          <w:rFonts w:eastAsiaTheme="minorEastAsia"/>
          <w:kern w:val="0"/>
          <w:sz w:val="28"/>
          <w:szCs w:val="28"/>
        </w:rPr>
        <w:t>》</w:t>
      </w:r>
      <w:bookmarkEnd w:id="3"/>
      <w:r w:rsidRPr="00022656">
        <w:rPr>
          <w:rFonts w:eastAsiaTheme="minorEastAsia" w:hint="eastAsia"/>
          <w:kern w:val="0"/>
          <w:sz w:val="28"/>
          <w:szCs w:val="28"/>
        </w:rPr>
        <w:t>，</w:t>
      </w:r>
      <w:r w:rsidRPr="00813612">
        <w:rPr>
          <w:rFonts w:eastAsiaTheme="minorEastAsia" w:hint="eastAsia"/>
          <w:kern w:val="0"/>
          <w:sz w:val="28"/>
          <w:szCs w:val="28"/>
        </w:rPr>
        <w:t>介紹</w:t>
      </w:r>
      <w:r w:rsidRPr="00813612">
        <w:rPr>
          <w:rFonts w:eastAsiaTheme="minorEastAsia"/>
          <w:kern w:val="0"/>
          <w:sz w:val="28"/>
          <w:szCs w:val="28"/>
        </w:rPr>
        <w:t>“</w:t>
      </w:r>
      <w:r w:rsidRPr="00813612">
        <w:rPr>
          <w:rFonts w:eastAsiaTheme="minorEastAsia" w:hint="eastAsia"/>
          <w:kern w:val="0"/>
          <w:sz w:val="28"/>
          <w:szCs w:val="28"/>
        </w:rPr>
        <w:t>誠信店</w:t>
      </w:r>
      <w:r w:rsidRPr="00813612">
        <w:rPr>
          <w:rFonts w:eastAsiaTheme="minorEastAsia"/>
          <w:kern w:val="0"/>
          <w:sz w:val="28"/>
          <w:szCs w:val="28"/>
        </w:rPr>
        <w:t>”</w:t>
      </w:r>
      <w:r w:rsidRPr="00813612">
        <w:rPr>
          <w:rFonts w:eastAsiaTheme="minorEastAsia" w:hint="eastAsia"/>
          <w:kern w:val="0"/>
          <w:sz w:val="28"/>
          <w:szCs w:val="28"/>
        </w:rPr>
        <w:t>優質標誌</w:t>
      </w:r>
      <w:r w:rsidRPr="00022656">
        <w:rPr>
          <w:rFonts w:eastAsiaTheme="minorEastAsia" w:hint="eastAsia"/>
          <w:kern w:val="0"/>
          <w:sz w:val="28"/>
          <w:szCs w:val="28"/>
        </w:rPr>
        <w:t>，冀能為旅客提供更多在澳消費資訊，讓旅客在澳門享有更安心與愉快的體驗。</w:t>
      </w:r>
    </w:p>
    <w:p w14:paraId="18A6BDD5" w14:textId="359C5F09" w:rsidR="004823D4" w:rsidRPr="00813612" w:rsidRDefault="004823D4" w:rsidP="00DD50A6">
      <w:pPr>
        <w:pStyle w:val="Web"/>
        <w:spacing w:beforeLines="50" w:before="120" w:beforeAutospacing="0" w:afterLines="50" w:after="120" w:afterAutospacing="0" w:line="400" w:lineRule="exact"/>
        <w:ind w:firstLine="480"/>
        <w:jc w:val="both"/>
        <w:rPr>
          <w:rFonts w:eastAsiaTheme="minorEastAsia"/>
          <w:sz w:val="28"/>
          <w:szCs w:val="28"/>
        </w:rPr>
      </w:pPr>
      <w:r w:rsidRPr="00022656">
        <w:rPr>
          <w:rFonts w:eastAsiaTheme="minorEastAsia" w:hint="eastAsia"/>
          <w:sz w:val="28"/>
          <w:szCs w:val="28"/>
        </w:rPr>
        <w:t>消委會通過中國消費者協會</w:t>
      </w:r>
      <w:r w:rsidR="00AF7073" w:rsidRPr="00022656">
        <w:rPr>
          <w:rFonts w:eastAsiaTheme="minorEastAsia" w:hint="eastAsia"/>
          <w:sz w:val="28"/>
          <w:szCs w:val="28"/>
        </w:rPr>
        <w:t>向內地</w:t>
      </w:r>
      <w:r w:rsidRPr="00022656">
        <w:rPr>
          <w:rFonts w:eastAsiaTheme="minorEastAsia" w:hint="eastAsia"/>
          <w:sz w:val="28"/>
          <w:szCs w:val="28"/>
        </w:rPr>
        <w:t>消費者組織轉發澳門消委會“來澳旅遊消費錦囊”，</w:t>
      </w:r>
      <w:r w:rsidR="00DE40A0" w:rsidRPr="00022656">
        <w:rPr>
          <w:rFonts w:eastAsiaTheme="minorEastAsia" w:hint="eastAsia"/>
          <w:sz w:val="28"/>
          <w:szCs w:val="28"/>
        </w:rPr>
        <w:t>以及</w:t>
      </w:r>
      <w:r w:rsidRPr="00022656">
        <w:rPr>
          <w:rFonts w:eastAsiaTheme="minorEastAsia" w:hint="eastAsia"/>
          <w:sz w:val="28"/>
          <w:szCs w:val="28"/>
        </w:rPr>
        <w:t>與</w:t>
      </w:r>
      <w:proofErr w:type="gramStart"/>
      <w:r w:rsidRPr="00022656">
        <w:rPr>
          <w:rFonts w:eastAsiaTheme="minorEastAsia" w:hint="eastAsia"/>
          <w:sz w:val="28"/>
          <w:szCs w:val="28"/>
        </w:rPr>
        <w:t>橫琴粵澳</w:t>
      </w:r>
      <w:proofErr w:type="gramEnd"/>
      <w:r w:rsidRPr="00022656">
        <w:rPr>
          <w:rFonts w:eastAsiaTheme="minorEastAsia" w:hint="eastAsia"/>
          <w:sz w:val="28"/>
          <w:szCs w:val="28"/>
        </w:rPr>
        <w:t>深度合作區消費者協會於日前聯合發出“五‧一”消費提示。</w:t>
      </w:r>
    </w:p>
    <w:p w14:paraId="4D4C7A11" w14:textId="0F3BFA6C" w:rsidR="002853C6" w:rsidRPr="006A1FB3" w:rsidRDefault="00D54449" w:rsidP="00950C93">
      <w:pPr>
        <w:spacing w:beforeLines="50" w:before="120" w:afterLines="50" w:after="120" w:line="400" w:lineRule="atLeast"/>
        <w:ind w:firstLineChars="200" w:firstLine="560"/>
        <w:jc w:val="right"/>
        <w:rPr>
          <w:rFonts w:eastAsiaTheme="minorEastAsia"/>
          <w:kern w:val="0"/>
          <w:sz w:val="28"/>
          <w:szCs w:val="28"/>
        </w:rPr>
      </w:pPr>
      <w:r w:rsidRPr="006A1FB3">
        <w:rPr>
          <w:rFonts w:eastAsiaTheme="minorEastAsia"/>
          <w:kern w:val="0"/>
          <w:sz w:val="28"/>
          <w:szCs w:val="28"/>
        </w:rPr>
        <w:t>日期：</w:t>
      </w:r>
      <w:r w:rsidRPr="006A1FB3">
        <w:rPr>
          <w:rFonts w:eastAsiaTheme="minorEastAsia"/>
          <w:kern w:val="0"/>
          <w:sz w:val="28"/>
          <w:szCs w:val="28"/>
        </w:rPr>
        <w:t>202</w:t>
      </w:r>
      <w:r w:rsidR="0003595F" w:rsidRPr="006A1FB3">
        <w:rPr>
          <w:rFonts w:eastAsiaTheme="minorEastAsia"/>
          <w:kern w:val="0"/>
          <w:sz w:val="28"/>
          <w:szCs w:val="28"/>
        </w:rPr>
        <w:t>6</w:t>
      </w:r>
      <w:r w:rsidRPr="006A1FB3">
        <w:rPr>
          <w:rFonts w:eastAsiaTheme="minorEastAsia"/>
          <w:kern w:val="0"/>
          <w:sz w:val="28"/>
          <w:szCs w:val="28"/>
        </w:rPr>
        <w:t>年</w:t>
      </w:r>
      <w:r w:rsidR="0003595F" w:rsidRPr="006A1FB3">
        <w:rPr>
          <w:rFonts w:eastAsiaTheme="minorEastAsia" w:hint="eastAsia"/>
          <w:kern w:val="0"/>
          <w:sz w:val="28"/>
          <w:szCs w:val="28"/>
        </w:rPr>
        <w:t>4</w:t>
      </w:r>
      <w:r w:rsidRPr="006A1FB3">
        <w:rPr>
          <w:rFonts w:eastAsiaTheme="minorEastAsia"/>
          <w:kern w:val="0"/>
          <w:sz w:val="28"/>
          <w:szCs w:val="28"/>
        </w:rPr>
        <w:t>月</w:t>
      </w:r>
      <w:r w:rsidR="002328CC" w:rsidRPr="006A1FB3">
        <w:rPr>
          <w:rFonts w:eastAsiaTheme="minorEastAsia"/>
          <w:kern w:val="0"/>
          <w:sz w:val="28"/>
          <w:szCs w:val="28"/>
        </w:rPr>
        <w:t>2</w:t>
      </w:r>
      <w:r w:rsidR="0003595F" w:rsidRPr="006A1FB3">
        <w:rPr>
          <w:rFonts w:eastAsiaTheme="minorEastAsia"/>
          <w:kern w:val="0"/>
          <w:sz w:val="28"/>
          <w:szCs w:val="28"/>
        </w:rPr>
        <w:t>8</w:t>
      </w:r>
      <w:r w:rsidRPr="006A1FB3">
        <w:rPr>
          <w:rFonts w:eastAsiaTheme="minorEastAsia"/>
          <w:kern w:val="0"/>
          <w:sz w:val="28"/>
          <w:szCs w:val="28"/>
        </w:rPr>
        <w:t>日</w:t>
      </w:r>
    </w:p>
    <w:sectPr w:rsidR="002853C6" w:rsidRPr="006A1FB3" w:rsidSect="008354C7"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7F85" w14:textId="77777777" w:rsidR="00850E77" w:rsidRDefault="00850E77" w:rsidP="00E16DC4">
      <w:r>
        <w:separator/>
      </w:r>
    </w:p>
    <w:p w14:paraId="7F63CC95" w14:textId="77777777" w:rsidR="00850E77" w:rsidRDefault="00850E77"/>
  </w:endnote>
  <w:endnote w:type="continuationSeparator" w:id="0">
    <w:p w14:paraId="1A83F40B" w14:textId="77777777" w:rsidR="00850E77" w:rsidRDefault="00850E77" w:rsidP="00E16DC4">
      <w:r>
        <w:continuationSeparator/>
      </w:r>
    </w:p>
    <w:p w14:paraId="53360065" w14:textId="77777777" w:rsidR="00850E77" w:rsidRDefault="00850E77"/>
  </w:endnote>
  <w:endnote w:type="continuationNotice" w:id="1">
    <w:p w14:paraId="4E5C079D" w14:textId="77777777" w:rsidR="00850E77" w:rsidRDefault="00850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7B89" w14:textId="77777777" w:rsidR="00850E77" w:rsidRPr="00635F19" w:rsidRDefault="00850E77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02109669" w14:textId="77777777" w:rsidR="00850E77" w:rsidRPr="00134CE9" w:rsidRDefault="00850E77"/>
    <w:p w14:paraId="5166E66D" w14:textId="77777777" w:rsidR="00850E77" w:rsidRDefault="00850E77"/>
  </w:footnote>
  <w:footnote w:type="continuationNotice" w:id="1">
    <w:p w14:paraId="474CE336" w14:textId="77777777" w:rsidR="00850E77" w:rsidRDefault="00850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E6D"/>
    <w:multiLevelType w:val="hybridMultilevel"/>
    <w:tmpl w:val="87DA4AFC"/>
    <w:lvl w:ilvl="0" w:tplc="6D2C97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32EE15DE"/>
    <w:multiLevelType w:val="hybridMultilevel"/>
    <w:tmpl w:val="153C0362"/>
    <w:lvl w:ilvl="0" w:tplc="1096B008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89F15D6"/>
    <w:multiLevelType w:val="hybridMultilevel"/>
    <w:tmpl w:val="C00AE0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CC300FD"/>
    <w:multiLevelType w:val="hybridMultilevel"/>
    <w:tmpl w:val="300228B8"/>
    <w:lvl w:ilvl="0" w:tplc="5E50783C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4420"/>
    <w:rsid w:val="00015B25"/>
    <w:rsid w:val="00015B61"/>
    <w:rsid w:val="00022656"/>
    <w:rsid w:val="00023496"/>
    <w:rsid w:val="000325B0"/>
    <w:rsid w:val="00033822"/>
    <w:rsid w:val="0003595F"/>
    <w:rsid w:val="000367E8"/>
    <w:rsid w:val="000376E6"/>
    <w:rsid w:val="000434EC"/>
    <w:rsid w:val="000449F9"/>
    <w:rsid w:val="00046394"/>
    <w:rsid w:val="00047112"/>
    <w:rsid w:val="00055D82"/>
    <w:rsid w:val="00056D55"/>
    <w:rsid w:val="00056FA5"/>
    <w:rsid w:val="00057429"/>
    <w:rsid w:val="0006678B"/>
    <w:rsid w:val="000706CA"/>
    <w:rsid w:val="00074803"/>
    <w:rsid w:val="0008024E"/>
    <w:rsid w:val="000805F2"/>
    <w:rsid w:val="000820D2"/>
    <w:rsid w:val="000833B3"/>
    <w:rsid w:val="00083C3C"/>
    <w:rsid w:val="0008605D"/>
    <w:rsid w:val="0009745E"/>
    <w:rsid w:val="000A149D"/>
    <w:rsid w:val="000A1B14"/>
    <w:rsid w:val="000A2584"/>
    <w:rsid w:val="000A4412"/>
    <w:rsid w:val="000A5E1D"/>
    <w:rsid w:val="000B3065"/>
    <w:rsid w:val="000D1ABB"/>
    <w:rsid w:val="000D1EF0"/>
    <w:rsid w:val="000E7600"/>
    <w:rsid w:val="000F0D28"/>
    <w:rsid w:val="00100289"/>
    <w:rsid w:val="00102D7A"/>
    <w:rsid w:val="001031CF"/>
    <w:rsid w:val="00110E22"/>
    <w:rsid w:val="00124D19"/>
    <w:rsid w:val="0012653F"/>
    <w:rsid w:val="001317BA"/>
    <w:rsid w:val="00132F5D"/>
    <w:rsid w:val="00134CE9"/>
    <w:rsid w:val="00140873"/>
    <w:rsid w:val="00140DEF"/>
    <w:rsid w:val="00146D98"/>
    <w:rsid w:val="00150E9B"/>
    <w:rsid w:val="00152835"/>
    <w:rsid w:val="00154F4C"/>
    <w:rsid w:val="00157F74"/>
    <w:rsid w:val="001601C2"/>
    <w:rsid w:val="001612F3"/>
    <w:rsid w:val="00164892"/>
    <w:rsid w:val="001674C3"/>
    <w:rsid w:val="00170135"/>
    <w:rsid w:val="00173983"/>
    <w:rsid w:val="00174EE9"/>
    <w:rsid w:val="00175213"/>
    <w:rsid w:val="00180AB5"/>
    <w:rsid w:val="001855F6"/>
    <w:rsid w:val="001856F8"/>
    <w:rsid w:val="001910F6"/>
    <w:rsid w:val="00193BE6"/>
    <w:rsid w:val="00193E11"/>
    <w:rsid w:val="00194CA3"/>
    <w:rsid w:val="001A58B7"/>
    <w:rsid w:val="001A5BEE"/>
    <w:rsid w:val="001A6DB1"/>
    <w:rsid w:val="001A781C"/>
    <w:rsid w:val="001B311E"/>
    <w:rsid w:val="001B5962"/>
    <w:rsid w:val="001C38D6"/>
    <w:rsid w:val="001C772D"/>
    <w:rsid w:val="001D1325"/>
    <w:rsid w:val="001D445F"/>
    <w:rsid w:val="001D46C5"/>
    <w:rsid w:val="001D7373"/>
    <w:rsid w:val="001E02CA"/>
    <w:rsid w:val="001E0904"/>
    <w:rsid w:val="001E4408"/>
    <w:rsid w:val="001E6191"/>
    <w:rsid w:val="001E6277"/>
    <w:rsid w:val="001F41CB"/>
    <w:rsid w:val="001F5634"/>
    <w:rsid w:val="00202CBA"/>
    <w:rsid w:val="00211790"/>
    <w:rsid w:val="00215B62"/>
    <w:rsid w:val="0022531F"/>
    <w:rsid w:val="002257CB"/>
    <w:rsid w:val="00225EC3"/>
    <w:rsid w:val="00226BBD"/>
    <w:rsid w:val="002328CC"/>
    <w:rsid w:val="0023297E"/>
    <w:rsid w:val="00232F18"/>
    <w:rsid w:val="002353A6"/>
    <w:rsid w:val="0023653A"/>
    <w:rsid w:val="00236915"/>
    <w:rsid w:val="002441D5"/>
    <w:rsid w:val="00254DA9"/>
    <w:rsid w:val="0026210E"/>
    <w:rsid w:val="002649C0"/>
    <w:rsid w:val="00264FC9"/>
    <w:rsid w:val="00265C3F"/>
    <w:rsid w:val="00266D67"/>
    <w:rsid w:val="002702E3"/>
    <w:rsid w:val="00273E4C"/>
    <w:rsid w:val="00276185"/>
    <w:rsid w:val="00276508"/>
    <w:rsid w:val="00276B29"/>
    <w:rsid w:val="002779D9"/>
    <w:rsid w:val="00281A20"/>
    <w:rsid w:val="002853C6"/>
    <w:rsid w:val="00292A91"/>
    <w:rsid w:val="0029428F"/>
    <w:rsid w:val="00294984"/>
    <w:rsid w:val="002A2F81"/>
    <w:rsid w:val="002D2B8E"/>
    <w:rsid w:val="002D3754"/>
    <w:rsid w:val="002D61D5"/>
    <w:rsid w:val="002E4A8C"/>
    <w:rsid w:val="002F6714"/>
    <w:rsid w:val="002F7458"/>
    <w:rsid w:val="00300028"/>
    <w:rsid w:val="003020BA"/>
    <w:rsid w:val="00302F35"/>
    <w:rsid w:val="0031503C"/>
    <w:rsid w:val="0031623D"/>
    <w:rsid w:val="00322D49"/>
    <w:rsid w:val="003303FF"/>
    <w:rsid w:val="00330885"/>
    <w:rsid w:val="0033198A"/>
    <w:rsid w:val="0033624E"/>
    <w:rsid w:val="003370E8"/>
    <w:rsid w:val="003377AF"/>
    <w:rsid w:val="00337A14"/>
    <w:rsid w:val="00347121"/>
    <w:rsid w:val="00350182"/>
    <w:rsid w:val="00351616"/>
    <w:rsid w:val="003537C5"/>
    <w:rsid w:val="00354E1D"/>
    <w:rsid w:val="00355F8E"/>
    <w:rsid w:val="003628A0"/>
    <w:rsid w:val="003700E6"/>
    <w:rsid w:val="00371775"/>
    <w:rsid w:val="00373917"/>
    <w:rsid w:val="00385C08"/>
    <w:rsid w:val="00386C78"/>
    <w:rsid w:val="00393A19"/>
    <w:rsid w:val="003972B2"/>
    <w:rsid w:val="003974BE"/>
    <w:rsid w:val="003A0DEF"/>
    <w:rsid w:val="003A1CBE"/>
    <w:rsid w:val="003A7034"/>
    <w:rsid w:val="003B027E"/>
    <w:rsid w:val="003B20E4"/>
    <w:rsid w:val="003C2743"/>
    <w:rsid w:val="003C4439"/>
    <w:rsid w:val="003C543A"/>
    <w:rsid w:val="003D26F3"/>
    <w:rsid w:val="003D7621"/>
    <w:rsid w:val="003E3B12"/>
    <w:rsid w:val="003E3BCE"/>
    <w:rsid w:val="003E4500"/>
    <w:rsid w:val="003E5D9E"/>
    <w:rsid w:val="003E7CEE"/>
    <w:rsid w:val="003F40F7"/>
    <w:rsid w:val="003F688D"/>
    <w:rsid w:val="004031CD"/>
    <w:rsid w:val="004071FD"/>
    <w:rsid w:val="004138E5"/>
    <w:rsid w:val="0042076F"/>
    <w:rsid w:val="00426C96"/>
    <w:rsid w:val="004313AA"/>
    <w:rsid w:val="00431728"/>
    <w:rsid w:val="00433A6B"/>
    <w:rsid w:val="0043480A"/>
    <w:rsid w:val="00435DC0"/>
    <w:rsid w:val="00441670"/>
    <w:rsid w:val="004433E0"/>
    <w:rsid w:val="0044537F"/>
    <w:rsid w:val="004460CE"/>
    <w:rsid w:val="00447567"/>
    <w:rsid w:val="004572AE"/>
    <w:rsid w:val="00462986"/>
    <w:rsid w:val="004640C2"/>
    <w:rsid w:val="00464E63"/>
    <w:rsid w:val="00466EB5"/>
    <w:rsid w:val="00467037"/>
    <w:rsid w:val="00472EC2"/>
    <w:rsid w:val="004771AA"/>
    <w:rsid w:val="0048014B"/>
    <w:rsid w:val="004823D4"/>
    <w:rsid w:val="00493FD8"/>
    <w:rsid w:val="0049609E"/>
    <w:rsid w:val="004A43FE"/>
    <w:rsid w:val="004A4705"/>
    <w:rsid w:val="004A6F24"/>
    <w:rsid w:val="004A72B9"/>
    <w:rsid w:val="004B4D1F"/>
    <w:rsid w:val="004B5B44"/>
    <w:rsid w:val="004C1542"/>
    <w:rsid w:val="004C71CB"/>
    <w:rsid w:val="004C7612"/>
    <w:rsid w:val="004C7993"/>
    <w:rsid w:val="004D09A4"/>
    <w:rsid w:val="004D0E8C"/>
    <w:rsid w:val="004D32E8"/>
    <w:rsid w:val="004D56F8"/>
    <w:rsid w:val="004D67BC"/>
    <w:rsid w:val="004D67D2"/>
    <w:rsid w:val="004E5DCD"/>
    <w:rsid w:val="004E640A"/>
    <w:rsid w:val="004F0193"/>
    <w:rsid w:val="004F1567"/>
    <w:rsid w:val="004F30FB"/>
    <w:rsid w:val="004F3D86"/>
    <w:rsid w:val="004F422F"/>
    <w:rsid w:val="004F44B4"/>
    <w:rsid w:val="004F4D80"/>
    <w:rsid w:val="005019CD"/>
    <w:rsid w:val="0051440E"/>
    <w:rsid w:val="00515DF7"/>
    <w:rsid w:val="00524E0C"/>
    <w:rsid w:val="005315C9"/>
    <w:rsid w:val="005349BB"/>
    <w:rsid w:val="00534C1F"/>
    <w:rsid w:val="00534F58"/>
    <w:rsid w:val="00535962"/>
    <w:rsid w:val="00537C61"/>
    <w:rsid w:val="00540B4E"/>
    <w:rsid w:val="00543F49"/>
    <w:rsid w:val="0055255B"/>
    <w:rsid w:val="00552FE9"/>
    <w:rsid w:val="005548A7"/>
    <w:rsid w:val="00560932"/>
    <w:rsid w:val="005626D6"/>
    <w:rsid w:val="00565DBE"/>
    <w:rsid w:val="005678CE"/>
    <w:rsid w:val="0057449E"/>
    <w:rsid w:val="005753E5"/>
    <w:rsid w:val="005757BF"/>
    <w:rsid w:val="0057655F"/>
    <w:rsid w:val="005866C7"/>
    <w:rsid w:val="00592CD4"/>
    <w:rsid w:val="005948F1"/>
    <w:rsid w:val="005957BD"/>
    <w:rsid w:val="005A247D"/>
    <w:rsid w:val="005A5F8E"/>
    <w:rsid w:val="005B15C8"/>
    <w:rsid w:val="005B27FB"/>
    <w:rsid w:val="005B2D2D"/>
    <w:rsid w:val="005B2F50"/>
    <w:rsid w:val="005B3A52"/>
    <w:rsid w:val="005C245B"/>
    <w:rsid w:val="005C6013"/>
    <w:rsid w:val="005C66AD"/>
    <w:rsid w:val="005D3018"/>
    <w:rsid w:val="005D3696"/>
    <w:rsid w:val="005D44E2"/>
    <w:rsid w:val="005D4E55"/>
    <w:rsid w:val="005D5A29"/>
    <w:rsid w:val="005E0C8A"/>
    <w:rsid w:val="005E23C5"/>
    <w:rsid w:val="005E47DD"/>
    <w:rsid w:val="005F0353"/>
    <w:rsid w:val="005F6E3A"/>
    <w:rsid w:val="0060390E"/>
    <w:rsid w:val="006044DC"/>
    <w:rsid w:val="00610484"/>
    <w:rsid w:val="00614B52"/>
    <w:rsid w:val="006169F4"/>
    <w:rsid w:val="00620F47"/>
    <w:rsid w:val="006219DD"/>
    <w:rsid w:val="006229F6"/>
    <w:rsid w:val="006274DE"/>
    <w:rsid w:val="0062752F"/>
    <w:rsid w:val="006303D3"/>
    <w:rsid w:val="00632CA4"/>
    <w:rsid w:val="00633C24"/>
    <w:rsid w:val="00634752"/>
    <w:rsid w:val="00635F19"/>
    <w:rsid w:val="0064079A"/>
    <w:rsid w:val="00643C2F"/>
    <w:rsid w:val="00645F5B"/>
    <w:rsid w:val="006466C4"/>
    <w:rsid w:val="00652857"/>
    <w:rsid w:val="00652F15"/>
    <w:rsid w:val="006656D2"/>
    <w:rsid w:val="00670C04"/>
    <w:rsid w:val="006729A2"/>
    <w:rsid w:val="00675F22"/>
    <w:rsid w:val="006845EF"/>
    <w:rsid w:val="006866DD"/>
    <w:rsid w:val="00691157"/>
    <w:rsid w:val="006A1FB3"/>
    <w:rsid w:val="006A32B5"/>
    <w:rsid w:val="006A424F"/>
    <w:rsid w:val="006A4E3F"/>
    <w:rsid w:val="006A71F9"/>
    <w:rsid w:val="006A7624"/>
    <w:rsid w:val="006A79A3"/>
    <w:rsid w:val="006B548E"/>
    <w:rsid w:val="006B7A5C"/>
    <w:rsid w:val="006C1F59"/>
    <w:rsid w:val="006C5431"/>
    <w:rsid w:val="006E30D2"/>
    <w:rsid w:val="006E7EE3"/>
    <w:rsid w:val="006F0F58"/>
    <w:rsid w:val="006F403C"/>
    <w:rsid w:val="007001AB"/>
    <w:rsid w:val="00714EAC"/>
    <w:rsid w:val="007174CE"/>
    <w:rsid w:val="0072049E"/>
    <w:rsid w:val="007308A6"/>
    <w:rsid w:val="00731462"/>
    <w:rsid w:val="00733DEB"/>
    <w:rsid w:val="0074051A"/>
    <w:rsid w:val="00742CC3"/>
    <w:rsid w:val="00742F4B"/>
    <w:rsid w:val="0075063E"/>
    <w:rsid w:val="0076177C"/>
    <w:rsid w:val="007625F2"/>
    <w:rsid w:val="00764017"/>
    <w:rsid w:val="00771579"/>
    <w:rsid w:val="0077330E"/>
    <w:rsid w:val="00773D6F"/>
    <w:rsid w:val="00773FBB"/>
    <w:rsid w:val="00776060"/>
    <w:rsid w:val="00777E8E"/>
    <w:rsid w:val="00780563"/>
    <w:rsid w:val="007810E7"/>
    <w:rsid w:val="00795AB9"/>
    <w:rsid w:val="007973EF"/>
    <w:rsid w:val="00797D93"/>
    <w:rsid w:val="007B1D89"/>
    <w:rsid w:val="007B28E5"/>
    <w:rsid w:val="007C6B17"/>
    <w:rsid w:val="007E77A1"/>
    <w:rsid w:val="007F4004"/>
    <w:rsid w:val="007F4201"/>
    <w:rsid w:val="007F6793"/>
    <w:rsid w:val="00801456"/>
    <w:rsid w:val="008063BA"/>
    <w:rsid w:val="008077F4"/>
    <w:rsid w:val="00807AC6"/>
    <w:rsid w:val="008124F4"/>
    <w:rsid w:val="00813612"/>
    <w:rsid w:val="008143A3"/>
    <w:rsid w:val="00821CBE"/>
    <w:rsid w:val="008354C7"/>
    <w:rsid w:val="00836258"/>
    <w:rsid w:val="00836B50"/>
    <w:rsid w:val="00837F3A"/>
    <w:rsid w:val="0084555D"/>
    <w:rsid w:val="00846676"/>
    <w:rsid w:val="00847E0D"/>
    <w:rsid w:val="00850E77"/>
    <w:rsid w:val="00852B99"/>
    <w:rsid w:val="0085482B"/>
    <w:rsid w:val="00856F56"/>
    <w:rsid w:val="008579C7"/>
    <w:rsid w:val="0086393A"/>
    <w:rsid w:val="0086502E"/>
    <w:rsid w:val="008766C1"/>
    <w:rsid w:val="00876E32"/>
    <w:rsid w:val="0088525D"/>
    <w:rsid w:val="00892A13"/>
    <w:rsid w:val="0089700F"/>
    <w:rsid w:val="008A3A97"/>
    <w:rsid w:val="008A66C8"/>
    <w:rsid w:val="008A6DC1"/>
    <w:rsid w:val="008B1B85"/>
    <w:rsid w:val="008B203D"/>
    <w:rsid w:val="008B24D6"/>
    <w:rsid w:val="008B3203"/>
    <w:rsid w:val="008B58E5"/>
    <w:rsid w:val="008B6868"/>
    <w:rsid w:val="008C019A"/>
    <w:rsid w:val="008C047B"/>
    <w:rsid w:val="008C16EC"/>
    <w:rsid w:val="008C53BF"/>
    <w:rsid w:val="008C547A"/>
    <w:rsid w:val="008C56D7"/>
    <w:rsid w:val="008C5F01"/>
    <w:rsid w:val="008C73C8"/>
    <w:rsid w:val="008D19EA"/>
    <w:rsid w:val="008D3F79"/>
    <w:rsid w:val="008D6861"/>
    <w:rsid w:val="008E00CC"/>
    <w:rsid w:val="008E0E53"/>
    <w:rsid w:val="008F12EE"/>
    <w:rsid w:val="008F7E17"/>
    <w:rsid w:val="008F7FE9"/>
    <w:rsid w:val="009052F9"/>
    <w:rsid w:val="009258E6"/>
    <w:rsid w:val="009334CD"/>
    <w:rsid w:val="009347D6"/>
    <w:rsid w:val="009368C3"/>
    <w:rsid w:val="009406AA"/>
    <w:rsid w:val="0094229E"/>
    <w:rsid w:val="00950C93"/>
    <w:rsid w:val="00956A25"/>
    <w:rsid w:val="00957704"/>
    <w:rsid w:val="00964E97"/>
    <w:rsid w:val="00965DDE"/>
    <w:rsid w:val="00974F52"/>
    <w:rsid w:val="009A667A"/>
    <w:rsid w:val="009B1FC3"/>
    <w:rsid w:val="009B5FE9"/>
    <w:rsid w:val="009C3944"/>
    <w:rsid w:val="009C4403"/>
    <w:rsid w:val="009C4DDF"/>
    <w:rsid w:val="009D0990"/>
    <w:rsid w:val="009E41AA"/>
    <w:rsid w:val="009E73C8"/>
    <w:rsid w:val="009F047B"/>
    <w:rsid w:val="009F4AFD"/>
    <w:rsid w:val="009F5793"/>
    <w:rsid w:val="00A00832"/>
    <w:rsid w:val="00A03A77"/>
    <w:rsid w:val="00A03B2F"/>
    <w:rsid w:val="00A049C1"/>
    <w:rsid w:val="00A0635C"/>
    <w:rsid w:val="00A06E64"/>
    <w:rsid w:val="00A07874"/>
    <w:rsid w:val="00A162C0"/>
    <w:rsid w:val="00A16455"/>
    <w:rsid w:val="00A16759"/>
    <w:rsid w:val="00A16D76"/>
    <w:rsid w:val="00A239E4"/>
    <w:rsid w:val="00A23C0A"/>
    <w:rsid w:val="00A36640"/>
    <w:rsid w:val="00A462E7"/>
    <w:rsid w:val="00A47231"/>
    <w:rsid w:val="00A53420"/>
    <w:rsid w:val="00A5472B"/>
    <w:rsid w:val="00A62D5A"/>
    <w:rsid w:val="00A6608F"/>
    <w:rsid w:val="00A73ED5"/>
    <w:rsid w:val="00A74675"/>
    <w:rsid w:val="00A8008B"/>
    <w:rsid w:val="00A80783"/>
    <w:rsid w:val="00A8500C"/>
    <w:rsid w:val="00A86D0F"/>
    <w:rsid w:val="00A873EB"/>
    <w:rsid w:val="00A902C8"/>
    <w:rsid w:val="00A912F8"/>
    <w:rsid w:val="00A92BAC"/>
    <w:rsid w:val="00AB04E1"/>
    <w:rsid w:val="00AB4C51"/>
    <w:rsid w:val="00AB7525"/>
    <w:rsid w:val="00AC1546"/>
    <w:rsid w:val="00AC4884"/>
    <w:rsid w:val="00AC61F5"/>
    <w:rsid w:val="00AC67D6"/>
    <w:rsid w:val="00AD3286"/>
    <w:rsid w:val="00AD3559"/>
    <w:rsid w:val="00AD3FCB"/>
    <w:rsid w:val="00AE1BF8"/>
    <w:rsid w:val="00AE1E8E"/>
    <w:rsid w:val="00AE414A"/>
    <w:rsid w:val="00AE4750"/>
    <w:rsid w:val="00AE7BA4"/>
    <w:rsid w:val="00AF0267"/>
    <w:rsid w:val="00AF0897"/>
    <w:rsid w:val="00AF2637"/>
    <w:rsid w:val="00AF6C3F"/>
    <w:rsid w:val="00AF6DFA"/>
    <w:rsid w:val="00AF6EBC"/>
    <w:rsid w:val="00AF7073"/>
    <w:rsid w:val="00B0718C"/>
    <w:rsid w:val="00B1022E"/>
    <w:rsid w:val="00B119D1"/>
    <w:rsid w:val="00B13EFD"/>
    <w:rsid w:val="00B1548C"/>
    <w:rsid w:val="00B2146D"/>
    <w:rsid w:val="00B278C3"/>
    <w:rsid w:val="00B32B7E"/>
    <w:rsid w:val="00B354A5"/>
    <w:rsid w:val="00B40FE8"/>
    <w:rsid w:val="00B4646E"/>
    <w:rsid w:val="00B46ED3"/>
    <w:rsid w:val="00B478D3"/>
    <w:rsid w:val="00B47DA5"/>
    <w:rsid w:val="00B53B80"/>
    <w:rsid w:val="00B67768"/>
    <w:rsid w:val="00B86D6B"/>
    <w:rsid w:val="00B86DF8"/>
    <w:rsid w:val="00B95C9A"/>
    <w:rsid w:val="00BA51B5"/>
    <w:rsid w:val="00BA5C85"/>
    <w:rsid w:val="00BC0BA6"/>
    <w:rsid w:val="00BC1152"/>
    <w:rsid w:val="00BC261E"/>
    <w:rsid w:val="00BC2965"/>
    <w:rsid w:val="00BC4DAA"/>
    <w:rsid w:val="00BD0567"/>
    <w:rsid w:val="00BD0AFC"/>
    <w:rsid w:val="00BD133F"/>
    <w:rsid w:val="00BD1513"/>
    <w:rsid w:val="00BD43C8"/>
    <w:rsid w:val="00BD680D"/>
    <w:rsid w:val="00BE5164"/>
    <w:rsid w:val="00BF1451"/>
    <w:rsid w:val="00BF189E"/>
    <w:rsid w:val="00BF575B"/>
    <w:rsid w:val="00BF78EB"/>
    <w:rsid w:val="00C06F18"/>
    <w:rsid w:val="00C06F9C"/>
    <w:rsid w:val="00C1569F"/>
    <w:rsid w:val="00C16D34"/>
    <w:rsid w:val="00C21370"/>
    <w:rsid w:val="00C22F10"/>
    <w:rsid w:val="00C240F6"/>
    <w:rsid w:val="00C2493B"/>
    <w:rsid w:val="00C305E8"/>
    <w:rsid w:val="00C317FF"/>
    <w:rsid w:val="00C37E56"/>
    <w:rsid w:val="00C4120D"/>
    <w:rsid w:val="00C50FA7"/>
    <w:rsid w:val="00C527B6"/>
    <w:rsid w:val="00C54CE7"/>
    <w:rsid w:val="00C6005B"/>
    <w:rsid w:val="00C66196"/>
    <w:rsid w:val="00C8359F"/>
    <w:rsid w:val="00C87426"/>
    <w:rsid w:val="00C939C2"/>
    <w:rsid w:val="00CA4E1A"/>
    <w:rsid w:val="00CA66AB"/>
    <w:rsid w:val="00CB0C4B"/>
    <w:rsid w:val="00CC142E"/>
    <w:rsid w:val="00CD1141"/>
    <w:rsid w:val="00CD4670"/>
    <w:rsid w:val="00CD6323"/>
    <w:rsid w:val="00CE1613"/>
    <w:rsid w:val="00CE1E93"/>
    <w:rsid w:val="00CE4149"/>
    <w:rsid w:val="00CE6F46"/>
    <w:rsid w:val="00CF20AE"/>
    <w:rsid w:val="00CF422F"/>
    <w:rsid w:val="00D01C8E"/>
    <w:rsid w:val="00D020C0"/>
    <w:rsid w:val="00D02130"/>
    <w:rsid w:val="00D100EB"/>
    <w:rsid w:val="00D14139"/>
    <w:rsid w:val="00D21A55"/>
    <w:rsid w:val="00D223E6"/>
    <w:rsid w:val="00D224F3"/>
    <w:rsid w:val="00D334CE"/>
    <w:rsid w:val="00D40DAF"/>
    <w:rsid w:val="00D430B9"/>
    <w:rsid w:val="00D54449"/>
    <w:rsid w:val="00D57621"/>
    <w:rsid w:val="00D60D0E"/>
    <w:rsid w:val="00D720A6"/>
    <w:rsid w:val="00D849CB"/>
    <w:rsid w:val="00D85CF8"/>
    <w:rsid w:val="00D85FEE"/>
    <w:rsid w:val="00D9681B"/>
    <w:rsid w:val="00D96A17"/>
    <w:rsid w:val="00D97054"/>
    <w:rsid w:val="00D97F6D"/>
    <w:rsid w:val="00DA4406"/>
    <w:rsid w:val="00DB29E2"/>
    <w:rsid w:val="00DB4D7C"/>
    <w:rsid w:val="00DB58A1"/>
    <w:rsid w:val="00DB69AB"/>
    <w:rsid w:val="00DB7975"/>
    <w:rsid w:val="00DC0D6A"/>
    <w:rsid w:val="00DC0D73"/>
    <w:rsid w:val="00DC12C9"/>
    <w:rsid w:val="00DC3C6A"/>
    <w:rsid w:val="00DD220A"/>
    <w:rsid w:val="00DD264A"/>
    <w:rsid w:val="00DD50A6"/>
    <w:rsid w:val="00DE156D"/>
    <w:rsid w:val="00DE40A0"/>
    <w:rsid w:val="00DE4D74"/>
    <w:rsid w:val="00DE6D81"/>
    <w:rsid w:val="00DF0993"/>
    <w:rsid w:val="00DF71FB"/>
    <w:rsid w:val="00E03824"/>
    <w:rsid w:val="00E11648"/>
    <w:rsid w:val="00E15E2E"/>
    <w:rsid w:val="00E16425"/>
    <w:rsid w:val="00E16DC4"/>
    <w:rsid w:val="00E17641"/>
    <w:rsid w:val="00E2184F"/>
    <w:rsid w:val="00E22C4E"/>
    <w:rsid w:val="00E2501C"/>
    <w:rsid w:val="00E2708C"/>
    <w:rsid w:val="00E277F6"/>
    <w:rsid w:val="00E31165"/>
    <w:rsid w:val="00E3724C"/>
    <w:rsid w:val="00E44EC3"/>
    <w:rsid w:val="00E56712"/>
    <w:rsid w:val="00E60E66"/>
    <w:rsid w:val="00E67D1B"/>
    <w:rsid w:val="00E70077"/>
    <w:rsid w:val="00E76AAB"/>
    <w:rsid w:val="00E81BB6"/>
    <w:rsid w:val="00E9116D"/>
    <w:rsid w:val="00E9536B"/>
    <w:rsid w:val="00EA24D1"/>
    <w:rsid w:val="00EA3C03"/>
    <w:rsid w:val="00EA68BA"/>
    <w:rsid w:val="00EA6CD5"/>
    <w:rsid w:val="00EA7122"/>
    <w:rsid w:val="00EC1A4D"/>
    <w:rsid w:val="00EC5737"/>
    <w:rsid w:val="00EC5E82"/>
    <w:rsid w:val="00EC7247"/>
    <w:rsid w:val="00ED38EA"/>
    <w:rsid w:val="00EE1C6B"/>
    <w:rsid w:val="00EE31B5"/>
    <w:rsid w:val="00EE4120"/>
    <w:rsid w:val="00EE4E1D"/>
    <w:rsid w:val="00EE579D"/>
    <w:rsid w:val="00EE71F5"/>
    <w:rsid w:val="00EF2231"/>
    <w:rsid w:val="00EF2E85"/>
    <w:rsid w:val="00EF7D21"/>
    <w:rsid w:val="00F022D3"/>
    <w:rsid w:val="00F0460A"/>
    <w:rsid w:val="00F070EE"/>
    <w:rsid w:val="00F115E5"/>
    <w:rsid w:val="00F21AF4"/>
    <w:rsid w:val="00F232F1"/>
    <w:rsid w:val="00F27AB5"/>
    <w:rsid w:val="00F32ABB"/>
    <w:rsid w:val="00F36720"/>
    <w:rsid w:val="00F36A50"/>
    <w:rsid w:val="00F43732"/>
    <w:rsid w:val="00F441FD"/>
    <w:rsid w:val="00F476D8"/>
    <w:rsid w:val="00F51820"/>
    <w:rsid w:val="00F52072"/>
    <w:rsid w:val="00F56F1F"/>
    <w:rsid w:val="00F647B3"/>
    <w:rsid w:val="00F657B0"/>
    <w:rsid w:val="00F73715"/>
    <w:rsid w:val="00F73D3F"/>
    <w:rsid w:val="00F85C52"/>
    <w:rsid w:val="00F87B18"/>
    <w:rsid w:val="00FB38FE"/>
    <w:rsid w:val="00FB773C"/>
    <w:rsid w:val="00FC2282"/>
    <w:rsid w:val="00FC3B4A"/>
    <w:rsid w:val="00FD69E5"/>
    <w:rsid w:val="00FE20F6"/>
    <w:rsid w:val="00FE32B0"/>
    <w:rsid w:val="00FF1934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B82D1F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C78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標題 1 字元"/>
    <w:basedOn w:val="a0"/>
    <w:link w:val="1"/>
    <w:uiPriority w:val="9"/>
    <w:rsid w:val="00386C78"/>
    <w:rPr>
      <w:rFonts w:eastAsia="Times New Roman"/>
      <w:b/>
      <w:bCs/>
      <w:kern w:val="36"/>
      <w:sz w:val="48"/>
      <w:szCs w:val="48"/>
    </w:rPr>
  </w:style>
  <w:style w:type="character" w:customStyle="1" w:styleId="textfitted">
    <w:name w:val="textfitted"/>
    <w:basedOn w:val="a0"/>
    <w:rsid w:val="0038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2E2D-874A-4EC3-883F-4DDE6616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24</Characters>
  <Application>Microsoft Office Word</Application>
  <DocSecurity>4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2</cp:revision>
  <cp:lastPrinted>2026-04-28T06:53:00Z</cp:lastPrinted>
  <dcterms:created xsi:type="dcterms:W3CDTF">2026-04-28T09:06:00Z</dcterms:created>
  <dcterms:modified xsi:type="dcterms:W3CDTF">2026-04-28T09:06:00Z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