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DCA2" w14:textId="2B8FA7D1" w:rsidR="00F71412" w:rsidRDefault="00F71412" w:rsidP="00974EF6">
      <w:pPr>
        <w:spacing w:beforeLines="20" w:before="48" w:afterLines="20" w:after="48" w:line="360" w:lineRule="atLeast"/>
        <w:rPr>
          <w:rFonts w:ascii="新細明體" w:hAnsi="新細明體" w:cs="細明體"/>
          <w:b/>
          <w:noProof/>
          <w:sz w:val="28"/>
          <w:szCs w:val="28"/>
        </w:rPr>
      </w:pPr>
      <w:bookmarkStart w:id="0" w:name="_Hlk189647557"/>
      <w:r>
        <w:rPr>
          <w:rFonts w:ascii="新細明體" w:hAnsi="新細明體" w:cs="細明體" w:hint="eastAsia"/>
          <w:b/>
          <w:noProof/>
          <w:sz w:val="28"/>
          <w:szCs w:val="28"/>
        </w:rPr>
        <w:t>消費者委員會訊：</w:t>
      </w:r>
    </w:p>
    <w:p w14:paraId="29FA357A" w14:textId="77777777" w:rsidR="00242C89" w:rsidRDefault="00242C89" w:rsidP="00974EF6">
      <w:pPr>
        <w:widowControl/>
        <w:spacing w:beforeLines="20" w:before="48" w:afterLines="20" w:after="48" w:line="360" w:lineRule="atLeast"/>
        <w:jc w:val="center"/>
        <w:rPr>
          <w:rFonts w:ascii="細明體" w:eastAsia="細明體" w:hAnsi="細明體"/>
          <w:b/>
          <w:color w:val="000000"/>
          <w:kern w:val="0"/>
          <w:sz w:val="32"/>
          <w:szCs w:val="32"/>
        </w:rPr>
      </w:pPr>
    </w:p>
    <w:p w14:paraId="7078FD99" w14:textId="772494D6" w:rsidR="00AA5D9D" w:rsidRDefault="00544CEE" w:rsidP="00974EF6">
      <w:pPr>
        <w:widowControl/>
        <w:spacing w:beforeLines="20" w:before="48" w:afterLines="20" w:after="48" w:line="360" w:lineRule="atLeast"/>
        <w:ind w:firstLineChars="200" w:firstLine="641"/>
        <w:jc w:val="center"/>
        <w:rPr>
          <w:rFonts w:ascii="細明體" w:eastAsia="細明體" w:hAnsi="細明體"/>
          <w:b/>
          <w:color w:val="000000"/>
          <w:kern w:val="0"/>
          <w:sz w:val="32"/>
          <w:szCs w:val="32"/>
        </w:rPr>
      </w:pPr>
      <w:bookmarkStart w:id="1" w:name="_Hlk223431924"/>
      <w:bookmarkStart w:id="2" w:name="_Hlk189649336"/>
      <w:proofErr w:type="gramStart"/>
      <w:r w:rsidRPr="00544CEE">
        <w:rPr>
          <w:rFonts w:ascii="細明體" w:eastAsia="細明體" w:hAnsi="細明體" w:hint="eastAsia"/>
          <w:b/>
          <w:color w:val="000000"/>
          <w:kern w:val="0"/>
          <w:sz w:val="32"/>
          <w:szCs w:val="32"/>
        </w:rPr>
        <w:t>澳</w:t>
      </w:r>
      <w:r w:rsidR="00773A37">
        <w:rPr>
          <w:rFonts w:ascii="細明體" w:eastAsia="細明體" w:hAnsi="細明體" w:hint="eastAsia"/>
          <w:b/>
          <w:color w:val="000000"/>
          <w:kern w:val="0"/>
          <w:sz w:val="32"/>
          <w:szCs w:val="32"/>
        </w:rPr>
        <w:t>琴</w:t>
      </w:r>
      <w:bookmarkEnd w:id="1"/>
      <w:r w:rsidRPr="00544CEE">
        <w:rPr>
          <w:rFonts w:ascii="細明體" w:eastAsia="細明體" w:hAnsi="細明體" w:hint="eastAsia"/>
          <w:b/>
          <w:color w:val="000000"/>
          <w:kern w:val="0"/>
          <w:sz w:val="32"/>
          <w:szCs w:val="32"/>
        </w:rPr>
        <w:t>聯</w:t>
      </w:r>
      <w:proofErr w:type="gramEnd"/>
      <w:r w:rsidR="00773A37">
        <w:rPr>
          <w:rFonts w:ascii="細明體" w:eastAsia="細明體" w:hAnsi="細明體" w:hint="eastAsia"/>
          <w:b/>
          <w:color w:val="000000"/>
          <w:kern w:val="0"/>
          <w:sz w:val="32"/>
          <w:szCs w:val="32"/>
        </w:rPr>
        <w:t>動</w:t>
      </w:r>
      <w:r w:rsidR="008D0C43">
        <w:rPr>
          <w:rFonts w:ascii="細明體" w:eastAsia="細明體" w:hAnsi="細明體" w:hint="eastAsia"/>
          <w:b/>
          <w:color w:val="000000"/>
          <w:kern w:val="0"/>
          <w:sz w:val="32"/>
          <w:szCs w:val="32"/>
        </w:rPr>
        <w:t>公佈</w:t>
      </w:r>
      <w:r w:rsidRPr="00544CEE">
        <w:rPr>
          <w:rFonts w:ascii="細明體" w:eastAsia="細明體" w:hAnsi="細明體" w:hint="eastAsia"/>
          <w:b/>
          <w:color w:val="000000"/>
          <w:kern w:val="0"/>
          <w:sz w:val="32"/>
          <w:szCs w:val="32"/>
        </w:rPr>
        <w:t>1</w:t>
      </w:r>
      <w:r w:rsidR="001253C6">
        <w:rPr>
          <w:rFonts w:ascii="細明體" w:eastAsia="細明體" w:hAnsi="細明體"/>
          <w:b/>
          <w:color w:val="000000"/>
          <w:kern w:val="0"/>
          <w:sz w:val="32"/>
          <w:szCs w:val="32"/>
        </w:rPr>
        <w:t>2</w:t>
      </w:r>
      <w:r w:rsidRPr="00544CEE">
        <w:rPr>
          <w:rFonts w:ascii="細明體" w:eastAsia="細明體" w:hAnsi="細明體" w:hint="eastAsia"/>
          <w:b/>
          <w:color w:val="000000"/>
          <w:kern w:val="0"/>
          <w:sz w:val="32"/>
          <w:szCs w:val="32"/>
        </w:rPr>
        <w:t>款</w:t>
      </w:r>
      <w:r w:rsidR="00773A37">
        <w:rPr>
          <w:rFonts w:ascii="細明體" w:eastAsia="細明體" w:hAnsi="細明體" w:hint="eastAsia"/>
          <w:b/>
          <w:color w:val="000000"/>
          <w:kern w:val="0"/>
          <w:sz w:val="32"/>
          <w:szCs w:val="32"/>
        </w:rPr>
        <w:t>電動牙刷</w:t>
      </w:r>
      <w:r w:rsidR="008D0C43">
        <w:rPr>
          <w:rFonts w:ascii="細明體" w:eastAsia="細明體" w:hAnsi="細明體" w:hint="eastAsia"/>
          <w:b/>
          <w:color w:val="000000"/>
          <w:kern w:val="0"/>
          <w:sz w:val="32"/>
          <w:szCs w:val="32"/>
        </w:rPr>
        <w:t>比較</w:t>
      </w:r>
      <w:r w:rsidR="008D0C43" w:rsidRPr="00544CEE">
        <w:rPr>
          <w:rFonts w:ascii="細明體" w:eastAsia="細明體" w:hAnsi="細明體" w:hint="eastAsia"/>
          <w:b/>
          <w:color w:val="000000"/>
          <w:kern w:val="0"/>
          <w:sz w:val="32"/>
          <w:szCs w:val="32"/>
        </w:rPr>
        <w:t>測</w:t>
      </w:r>
      <w:r w:rsidR="008D0C43">
        <w:rPr>
          <w:rFonts w:ascii="細明體" w:eastAsia="細明體" w:hAnsi="細明體" w:hint="eastAsia"/>
          <w:b/>
          <w:color w:val="000000"/>
          <w:kern w:val="0"/>
          <w:sz w:val="32"/>
          <w:szCs w:val="32"/>
        </w:rPr>
        <w:t>試報告</w:t>
      </w:r>
    </w:p>
    <w:p w14:paraId="14F0A8EB" w14:textId="77777777" w:rsidR="000E7992" w:rsidRPr="00A50924" w:rsidRDefault="000E7992" w:rsidP="00974EF6">
      <w:pPr>
        <w:widowControl/>
        <w:spacing w:beforeLines="20" w:before="48" w:afterLines="20" w:after="48" w:line="360" w:lineRule="atLeast"/>
        <w:jc w:val="both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14:paraId="7921CF15" w14:textId="0B961A30" w:rsidR="006770F8" w:rsidRPr="00171A31" w:rsidRDefault="0032205E" w:rsidP="00974EF6">
      <w:pPr>
        <w:widowControl/>
        <w:spacing w:beforeLines="20" w:before="48" w:afterLines="20" w:after="48" w:line="360" w:lineRule="atLeast"/>
        <w:ind w:firstLineChars="200" w:firstLine="560"/>
        <w:jc w:val="both"/>
        <w:rPr>
          <w:rFonts w:eastAsiaTheme="minorEastAsia"/>
          <w:sz w:val="28"/>
          <w:szCs w:val="28"/>
        </w:rPr>
      </w:pPr>
      <w:r w:rsidRPr="00171A31">
        <w:rPr>
          <w:rFonts w:asciiTheme="majorEastAsia" w:eastAsiaTheme="majorEastAsia" w:hAnsiTheme="majorEastAsia" w:hint="eastAsia"/>
          <w:sz w:val="28"/>
          <w:szCs w:val="28"/>
        </w:rPr>
        <w:t>為</w:t>
      </w:r>
      <w:r w:rsidR="000E7992" w:rsidRPr="00171A31">
        <w:rPr>
          <w:rFonts w:asciiTheme="majorEastAsia" w:eastAsiaTheme="majorEastAsia" w:hAnsiTheme="majorEastAsia" w:hint="eastAsia"/>
          <w:sz w:val="28"/>
          <w:szCs w:val="28"/>
        </w:rPr>
        <w:t>配合</w:t>
      </w:r>
      <w:proofErr w:type="gramStart"/>
      <w:r w:rsidR="006770F8" w:rsidRPr="00171A31">
        <w:rPr>
          <w:rFonts w:asciiTheme="majorEastAsia" w:eastAsiaTheme="majorEastAsia" w:hAnsiTheme="majorEastAsia" w:hint="eastAsia"/>
          <w:sz w:val="28"/>
          <w:szCs w:val="28"/>
        </w:rPr>
        <w:t>澳琴一體化</w:t>
      </w:r>
      <w:proofErr w:type="gramEnd"/>
      <w:r w:rsidR="006770F8" w:rsidRPr="00171A31">
        <w:rPr>
          <w:rFonts w:asciiTheme="majorEastAsia" w:eastAsiaTheme="majorEastAsia" w:hAnsiTheme="majorEastAsia" w:hint="eastAsia"/>
          <w:sz w:val="28"/>
          <w:szCs w:val="28"/>
        </w:rPr>
        <w:t>發展</w:t>
      </w:r>
      <w:r w:rsidR="000E7992" w:rsidRPr="00171A3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6770F8" w:rsidRPr="00171A31">
        <w:rPr>
          <w:rFonts w:asciiTheme="majorEastAsia" w:eastAsiaTheme="majorEastAsia" w:hAnsiTheme="majorEastAsia" w:hint="eastAsia"/>
          <w:sz w:val="28"/>
          <w:szCs w:val="28"/>
        </w:rPr>
        <w:t>澳門消費者委員會</w:t>
      </w:r>
      <w:r w:rsidR="00411E34" w:rsidRPr="00171A31">
        <w:rPr>
          <w:rFonts w:asciiTheme="majorEastAsia" w:eastAsiaTheme="majorEastAsia" w:hAnsiTheme="majorEastAsia" w:hint="eastAsia"/>
          <w:sz w:val="28"/>
          <w:szCs w:val="28"/>
        </w:rPr>
        <w:t>（下稱澳門消委會）</w:t>
      </w:r>
      <w:r w:rsidR="006770F8" w:rsidRPr="00171A31">
        <w:rPr>
          <w:rFonts w:asciiTheme="majorEastAsia" w:eastAsiaTheme="majorEastAsia" w:hAnsiTheme="majorEastAsia" w:hint="eastAsia"/>
          <w:sz w:val="28"/>
          <w:szCs w:val="28"/>
        </w:rPr>
        <w:t>與</w:t>
      </w:r>
      <w:proofErr w:type="gramStart"/>
      <w:r w:rsidR="006770F8" w:rsidRPr="00171A31">
        <w:rPr>
          <w:rFonts w:asciiTheme="majorEastAsia" w:eastAsiaTheme="majorEastAsia" w:hAnsiTheme="majorEastAsia" w:hint="eastAsia"/>
          <w:sz w:val="28"/>
          <w:szCs w:val="28"/>
        </w:rPr>
        <w:t>橫琴粵澳</w:t>
      </w:r>
      <w:proofErr w:type="gramEnd"/>
      <w:r w:rsidR="006770F8" w:rsidRPr="00171A31">
        <w:rPr>
          <w:rFonts w:asciiTheme="majorEastAsia" w:eastAsiaTheme="majorEastAsia" w:hAnsiTheme="majorEastAsia" w:hint="eastAsia"/>
          <w:sz w:val="28"/>
          <w:szCs w:val="28"/>
        </w:rPr>
        <w:t>深度合作區消費者協會</w:t>
      </w:r>
      <w:r w:rsidR="00411E34" w:rsidRPr="00171A31">
        <w:rPr>
          <w:rFonts w:asciiTheme="majorEastAsia" w:eastAsiaTheme="majorEastAsia" w:hAnsiTheme="majorEastAsia" w:hint="eastAsia"/>
          <w:sz w:val="28"/>
          <w:szCs w:val="28"/>
        </w:rPr>
        <w:t>（下稱合作區消協）</w:t>
      </w:r>
      <w:r w:rsidR="006770F8" w:rsidRPr="00171A31">
        <w:rPr>
          <w:rFonts w:asciiTheme="majorEastAsia" w:eastAsiaTheme="majorEastAsia" w:hAnsiTheme="majorEastAsia" w:hint="eastAsia"/>
          <w:sz w:val="28"/>
          <w:szCs w:val="28"/>
        </w:rPr>
        <w:t>加強</w:t>
      </w:r>
      <w:r w:rsidR="000F2558" w:rsidRPr="00171A31">
        <w:rPr>
          <w:rFonts w:asciiTheme="majorEastAsia" w:eastAsiaTheme="majorEastAsia" w:hAnsiTheme="majorEastAsia" w:hint="eastAsia"/>
          <w:sz w:val="28"/>
          <w:szCs w:val="28"/>
        </w:rPr>
        <w:t>合作</w:t>
      </w:r>
      <w:r w:rsidR="006770F8" w:rsidRPr="00171A3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1C5962" w:rsidRPr="00171A31">
        <w:rPr>
          <w:rFonts w:asciiTheme="majorEastAsia" w:eastAsiaTheme="majorEastAsia" w:hAnsiTheme="majorEastAsia" w:hint="eastAsia"/>
          <w:sz w:val="28"/>
          <w:szCs w:val="28"/>
        </w:rPr>
        <w:t>兩會</w:t>
      </w:r>
      <w:r w:rsidR="006770F8" w:rsidRPr="00171A31">
        <w:rPr>
          <w:rFonts w:asciiTheme="majorEastAsia" w:eastAsiaTheme="majorEastAsia" w:hAnsiTheme="majorEastAsia" w:hint="eastAsia"/>
          <w:sz w:val="28"/>
          <w:szCs w:val="28"/>
        </w:rPr>
        <w:t>聯合公佈</w:t>
      </w:r>
      <w:r w:rsidR="001253C6" w:rsidRPr="00171A31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1253C6" w:rsidRPr="00171A31">
        <w:rPr>
          <w:rFonts w:asciiTheme="majorEastAsia" w:eastAsiaTheme="majorEastAsia" w:hAnsiTheme="majorEastAsia"/>
          <w:sz w:val="28"/>
          <w:szCs w:val="28"/>
        </w:rPr>
        <w:t>2</w:t>
      </w:r>
      <w:r w:rsidR="001253C6" w:rsidRPr="00171A31">
        <w:rPr>
          <w:rFonts w:asciiTheme="majorEastAsia" w:eastAsiaTheme="majorEastAsia" w:hAnsiTheme="majorEastAsia" w:hint="eastAsia"/>
          <w:sz w:val="28"/>
          <w:szCs w:val="28"/>
        </w:rPr>
        <w:t>款</w:t>
      </w:r>
      <w:r w:rsidR="006770F8" w:rsidRPr="00171A31">
        <w:rPr>
          <w:rFonts w:asciiTheme="majorEastAsia" w:eastAsiaTheme="majorEastAsia" w:hAnsiTheme="majorEastAsia" w:hint="eastAsia"/>
          <w:sz w:val="28"/>
          <w:szCs w:val="28"/>
        </w:rPr>
        <w:t>電動牙刷比較測試</w:t>
      </w:r>
      <w:r w:rsidR="000F2558" w:rsidRPr="00171A31">
        <w:rPr>
          <w:rFonts w:asciiTheme="majorEastAsia" w:eastAsiaTheme="majorEastAsia" w:hAnsiTheme="majorEastAsia" w:hint="eastAsia"/>
          <w:sz w:val="28"/>
          <w:szCs w:val="28"/>
        </w:rPr>
        <w:t>報告</w:t>
      </w:r>
      <w:r w:rsidR="006770F8" w:rsidRPr="00171A3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171A31">
        <w:rPr>
          <w:rFonts w:asciiTheme="majorEastAsia" w:eastAsiaTheme="majorEastAsia" w:hAnsiTheme="majorEastAsia" w:hint="eastAsia"/>
          <w:sz w:val="28"/>
          <w:szCs w:val="28"/>
        </w:rPr>
        <w:t>為消費者提供專業</w:t>
      </w:r>
      <w:r w:rsidR="00E76671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Pr="00171A31">
        <w:rPr>
          <w:rFonts w:asciiTheme="majorEastAsia" w:eastAsiaTheme="majorEastAsia" w:hAnsiTheme="majorEastAsia" w:hint="eastAsia"/>
          <w:sz w:val="28"/>
          <w:szCs w:val="28"/>
        </w:rPr>
        <w:t>選購指引</w:t>
      </w:r>
      <w:r w:rsidR="006770F8" w:rsidRPr="00171A31">
        <w:rPr>
          <w:rFonts w:eastAsiaTheme="minorEastAsia"/>
          <w:sz w:val="28"/>
          <w:szCs w:val="28"/>
        </w:rPr>
        <w:t>。</w:t>
      </w:r>
    </w:p>
    <w:p w14:paraId="03C33B7E" w14:textId="7D60CBCE" w:rsidR="00411E34" w:rsidRPr="00171A31" w:rsidRDefault="001253C6" w:rsidP="00974EF6">
      <w:pPr>
        <w:widowControl/>
        <w:spacing w:beforeLines="20" w:before="48" w:afterLines="20" w:after="48" w:line="360" w:lineRule="atLeast"/>
        <w:ind w:firstLineChars="200" w:firstLine="560"/>
        <w:jc w:val="both"/>
        <w:rPr>
          <w:rFonts w:eastAsiaTheme="minorEastAsia"/>
          <w:sz w:val="28"/>
          <w:szCs w:val="28"/>
        </w:rPr>
      </w:pPr>
      <w:r w:rsidRPr="00171A31">
        <w:rPr>
          <w:rFonts w:eastAsiaTheme="minorEastAsia" w:hint="eastAsia"/>
          <w:sz w:val="28"/>
          <w:szCs w:val="28"/>
        </w:rPr>
        <w:t>測試樣本</w:t>
      </w:r>
      <w:r w:rsidR="001C5962" w:rsidRPr="00171A31">
        <w:rPr>
          <w:rFonts w:eastAsiaTheme="minorEastAsia" w:hint="eastAsia"/>
          <w:sz w:val="28"/>
          <w:szCs w:val="28"/>
        </w:rPr>
        <w:t>從</w:t>
      </w:r>
      <w:r w:rsidRPr="00171A31">
        <w:rPr>
          <w:rFonts w:eastAsiaTheme="minorEastAsia" w:hint="eastAsia"/>
          <w:sz w:val="28"/>
          <w:szCs w:val="28"/>
        </w:rPr>
        <w:t>線上線下</w:t>
      </w:r>
      <w:r w:rsidR="001C5962" w:rsidRPr="00171A31">
        <w:rPr>
          <w:rFonts w:eastAsiaTheme="minorEastAsia" w:hint="eastAsia"/>
          <w:sz w:val="28"/>
          <w:szCs w:val="28"/>
        </w:rPr>
        <w:t>渠道</w:t>
      </w:r>
      <w:r w:rsidRPr="00171A31">
        <w:rPr>
          <w:rFonts w:eastAsiaTheme="minorEastAsia" w:hint="eastAsia"/>
          <w:sz w:val="28"/>
          <w:szCs w:val="28"/>
        </w:rPr>
        <w:t>購買，包括</w:t>
      </w:r>
      <w:r w:rsidRPr="00171A31">
        <w:rPr>
          <w:rFonts w:eastAsiaTheme="minorEastAsia"/>
          <w:sz w:val="28"/>
          <w:szCs w:val="28"/>
        </w:rPr>
        <w:t>12</w:t>
      </w:r>
      <w:r w:rsidRPr="00171A31">
        <w:rPr>
          <w:rFonts w:eastAsiaTheme="minorEastAsia" w:hint="eastAsia"/>
          <w:sz w:val="28"/>
          <w:szCs w:val="28"/>
        </w:rPr>
        <w:t>個品牌，價格</w:t>
      </w:r>
      <w:r w:rsidR="001C5962" w:rsidRPr="00171A31">
        <w:rPr>
          <w:rFonts w:eastAsiaTheme="minorEastAsia" w:hint="eastAsia"/>
          <w:sz w:val="28"/>
          <w:szCs w:val="28"/>
        </w:rPr>
        <w:t>最低</w:t>
      </w:r>
      <w:r w:rsidRPr="00171A31">
        <w:rPr>
          <w:rFonts w:eastAsiaTheme="minorEastAsia" w:hint="eastAsia"/>
          <w:sz w:val="28"/>
          <w:szCs w:val="28"/>
        </w:rPr>
        <w:t>約</w:t>
      </w:r>
      <w:r w:rsidRPr="00171A31">
        <w:rPr>
          <w:rFonts w:eastAsiaTheme="minorEastAsia"/>
          <w:sz w:val="28"/>
          <w:szCs w:val="28"/>
        </w:rPr>
        <w:t>150</w:t>
      </w:r>
      <w:r w:rsidRPr="00171A31">
        <w:rPr>
          <w:rFonts w:eastAsiaTheme="minorEastAsia" w:hint="eastAsia"/>
          <w:sz w:val="28"/>
          <w:szCs w:val="28"/>
        </w:rPr>
        <w:t>澳門元</w:t>
      </w:r>
      <w:r w:rsidR="00BC1C7E" w:rsidRPr="00171A31">
        <w:rPr>
          <w:rFonts w:eastAsiaTheme="minorEastAsia" w:hint="eastAsia"/>
          <w:sz w:val="28"/>
          <w:szCs w:val="28"/>
        </w:rPr>
        <w:t>，</w:t>
      </w:r>
      <w:r w:rsidR="001C5962" w:rsidRPr="00171A31">
        <w:rPr>
          <w:rFonts w:eastAsiaTheme="minorEastAsia" w:hint="eastAsia"/>
          <w:sz w:val="28"/>
          <w:szCs w:val="28"/>
        </w:rPr>
        <w:t>最高</w:t>
      </w:r>
      <w:r w:rsidRPr="00171A31">
        <w:rPr>
          <w:rFonts w:eastAsiaTheme="minorEastAsia" w:hint="eastAsia"/>
          <w:sz w:val="28"/>
          <w:szCs w:val="28"/>
        </w:rPr>
        <w:t>約</w:t>
      </w:r>
      <w:r w:rsidRPr="00171A31">
        <w:rPr>
          <w:rFonts w:eastAsiaTheme="minorEastAsia"/>
          <w:sz w:val="28"/>
          <w:szCs w:val="28"/>
        </w:rPr>
        <w:t>1,400</w:t>
      </w:r>
      <w:r w:rsidRPr="00171A31">
        <w:rPr>
          <w:rFonts w:eastAsiaTheme="minorEastAsia" w:hint="eastAsia"/>
          <w:sz w:val="28"/>
          <w:szCs w:val="28"/>
        </w:rPr>
        <w:t>澳門元</w:t>
      </w:r>
      <w:r w:rsidR="00BC1C7E" w:rsidRPr="00171A31">
        <w:rPr>
          <w:rFonts w:eastAsiaTheme="minorEastAsia" w:hint="eastAsia"/>
          <w:sz w:val="28"/>
          <w:szCs w:val="28"/>
        </w:rPr>
        <w:t>。</w:t>
      </w:r>
      <w:r w:rsidR="000F2558" w:rsidRPr="00171A31">
        <w:rPr>
          <w:rFonts w:eastAsiaTheme="minorEastAsia" w:hint="eastAsia"/>
          <w:sz w:val="28"/>
          <w:szCs w:val="28"/>
        </w:rPr>
        <w:t>測試</w:t>
      </w:r>
      <w:r w:rsidRPr="00171A31">
        <w:rPr>
          <w:rFonts w:eastAsiaTheme="minorEastAsia" w:hint="eastAsia"/>
          <w:sz w:val="28"/>
          <w:szCs w:val="28"/>
        </w:rPr>
        <w:t>根據電動牙刷的</w:t>
      </w:r>
      <w:r w:rsidR="000F2558" w:rsidRPr="00171A31">
        <w:rPr>
          <w:rFonts w:eastAsiaTheme="minorEastAsia" w:hint="eastAsia"/>
          <w:sz w:val="28"/>
          <w:szCs w:val="28"/>
        </w:rPr>
        <w:t>產品</w:t>
      </w:r>
      <w:r w:rsidRPr="00171A31">
        <w:rPr>
          <w:rFonts w:eastAsiaTheme="minorEastAsia" w:hint="eastAsia"/>
          <w:sz w:val="28"/>
          <w:szCs w:val="28"/>
        </w:rPr>
        <w:t>特性，</w:t>
      </w:r>
      <w:r w:rsidR="000F2558" w:rsidRPr="00171A31">
        <w:rPr>
          <w:rFonts w:eastAsiaTheme="minorEastAsia" w:hint="eastAsia"/>
          <w:sz w:val="28"/>
          <w:szCs w:val="28"/>
        </w:rPr>
        <w:t>再</w:t>
      </w:r>
      <w:r w:rsidRPr="00171A31">
        <w:rPr>
          <w:rFonts w:eastAsiaTheme="minorEastAsia" w:hint="eastAsia"/>
          <w:sz w:val="28"/>
          <w:szCs w:val="28"/>
        </w:rPr>
        <w:t>配合與消費者使用關係比較密切</w:t>
      </w:r>
      <w:r w:rsidR="000F2558" w:rsidRPr="00171A31">
        <w:rPr>
          <w:rFonts w:eastAsiaTheme="minorEastAsia" w:hint="eastAsia"/>
          <w:sz w:val="28"/>
          <w:szCs w:val="28"/>
        </w:rPr>
        <w:t>的</w:t>
      </w:r>
      <w:r w:rsidRPr="00171A31">
        <w:rPr>
          <w:rFonts w:eastAsiaTheme="minorEastAsia"/>
          <w:sz w:val="28"/>
          <w:szCs w:val="28"/>
        </w:rPr>
        <w:t>8</w:t>
      </w:r>
      <w:r w:rsidRPr="00171A31">
        <w:rPr>
          <w:rFonts w:eastAsiaTheme="minorEastAsia" w:hint="eastAsia"/>
          <w:sz w:val="28"/>
          <w:szCs w:val="28"/>
        </w:rPr>
        <w:t>個項目</w:t>
      </w:r>
      <w:r w:rsidR="000F2558" w:rsidRPr="00171A31">
        <w:rPr>
          <w:rFonts w:eastAsiaTheme="minorEastAsia" w:hint="eastAsia"/>
          <w:sz w:val="28"/>
          <w:szCs w:val="28"/>
        </w:rPr>
        <w:t>進行測試</w:t>
      </w:r>
      <w:r w:rsidR="001C5962" w:rsidRPr="00171A31">
        <w:rPr>
          <w:rFonts w:eastAsiaTheme="minorEastAsia" w:hint="eastAsia"/>
          <w:sz w:val="28"/>
          <w:szCs w:val="28"/>
        </w:rPr>
        <w:t>評價</w:t>
      </w:r>
      <w:r w:rsidR="00574F56" w:rsidRPr="00171A31">
        <w:rPr>
          <w:rFonts w:eastAsiaTheme="minorEastAsia" w:hint="eastAsia"/>
          <w:sz w:val="28"/>
          <w:szCs w:val="28"/>
        </w:rPr>
        <w:t>。</w:t>
      </w:r>
      <w:r w:rsidR="00574F56" w:rsidRPr="00171A31">
        <w:rPr>
          <w:rFonts w:eastAsiaTheme="minorEastAsia" w:hint="eastAsia"/>
          <w:sz w:val="28"/>
          <w:szCs w:val="28"/>
        </w:rPr>
        <w:t xml:space="preserve"> </w:t>
      </w:r>
    </w:p>
    <w:p w14:paraId="5825F248" w14:textId="17932C96" w:rsidR="006770F8" w:rsidRPr="00171A31" w:rsidRDefault="00574F56" w:rsidP="00974EF6">
      <w:pPr>
        <w:widowControl/>
        <w:spacing w:beforeLines="20" w:before="48" w:afterLines="20" w:after="48" w:line="360" w:lineRule="atLeast"/>
        <w:ind w:firstLineChars="200" w:firstLine="560"/>
        <w:jc w:val="both"/>
        <w:rPr>
          <w:rFonts w:eastAsiaTheme="minorEastAsia"/>
          <w:sz w:val="28"/>
          <w:szCs w:val="28"/>
        </w:rPr>
      </w:pPr>
      <w:r w:rsidRPr="00171A31">
        <w:rPr>
          <w:rFonts w:asciiTheme="majorEastAsia" w:eastAsiaTheme="majorEastAsia" w:hAnsiTheme="majorEastAsia" w:hint="eastAsia"/>
          <w:sz w:val="28"/>
          <w:szCs w:val="28"/>
        </w:rPr>
        <w:t>測試結果顯示，</w:t>
      </w:r>
      <w:r w:rsidR="000F2558" w:rsidRPr="00171A31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0F2558" w:rsidRPr="00171A31">
        <w:rPr>
          <w:rFonts w:asciiTheme="majorEastAsia" w:eastAsiaTheme="majorEastAsia" w:hAnsiTheme="majorEastAsia"/>
          <w:sz w:val="28"/>
          <w:szCs w:val="28"/>
        </w:rPr>
        <w:t>2</w:t>
      </w:r>
      <w:r w:rsidR="000F2558" w:rsidRPr="00171A31">
        <w:rPr>
          <w:rFonts w:asciiTheme="majorEastAsia" w:eastAsiaTheme="majorEastAsia" w:hAnsiTheme="majorEastAsia" w:hint="eastAsia"/>
          <w:sz w:val="28"/>
          <w:szCs w:val="28"/>
        </w:rPr>
        <w:t>款</w:t>
      </w:r>
      <w:r w:rsidRPr="00171A31">
        <w:rPr>
          <w:rFonts w:asciiTheme="majorEastAsia" w:eastAsiaTheme="majorEastAsia" w:hAnsiTheme="majorEastAsia" w:hint="eastAsia"/>
          <w:sz w:val="28"/>
          <w:szCs w:val="28"/>
        </w:rPr>
        <w:t>樣本在多項測試中，包括</w:t>
      </w:r>
      <w:r w:rsidR="00BC1C7E" w:rsidRPr="00171A31">
        <w:rPr>
          <w:rFonts w:asciiTheme="majorEastAsia" w:eastAsiaTheme="majorEastAsia" w:hAnsiTheme="majorEastAsia" w:hint="eastAsia"/>
          <w:sz w:val="28"/>
          <w:szCs w:val="28"/>
        </w:rPr>
        <w:t>電動牙刷</w:t>
      </w:r>
      <w:proofErr w:type="gramStart"/>
      <w:r w:rsidRPr="00171A31">
        <w:rPr>
          <w:rFonts w:asciiTheme="majorEastAsia" w:eastAsiaTheme="majorEastAsia" w:hAnsiTheme="majorEastAsia" w:hint="eastAsia"/>
          <w:sz w:val="28"/>
          <w:szCs w:val="28"/>
        </w:rPr>
        <w:t>刷頭耐</w:t>
      </w:r>
      <w:proofErr w:type="gramEnd"/>
      <w:r w:rsidRPr="00171A31">
        <w:rPr>
          <w:rFonts w:asciiTheme="majorEastAsia" w:eastAsiaTheme="majorEastAsia" w:hAnsiTheme="majorEastAsia" w:hint="eastAsia"/>
          <w:sz w:val="28"/>
          <w:szCs w:val="28"/>
        </w:rPr>
        <w:t>溫性能、</w:t>
      </w:r>
      <w:proofErr w:type="gramStart"/>
      <w:r w:rsidRPr="00171A31">
        <w:rPr>
          <w:rFonts w:asciiTheme="majorEastAsia" w:eastAsiaTheme="majorEastAsia" w:hAnsiTheme="majorEastAsia" w:hint="eastAsia"/>
          <w:sz w:val="28"/>
          <w:szCs w:val="28"/>
        </w:rPr>
        <w:t>單絲彎曲</w:t>
      </w:r>
      <w:proofErr w:type="gramEnd"/>
      <w:r w:rsidRPr="00171A31">
        <w:rPr>
          <w:rFonts w:asciiTheme="majorEastAsia" w:eastAsiaTheme="majorEastAsia" w:hAnsiTheme="majorEastAsia" w:hint="eastAsia"/>
          <w:sz w:val="28"/>
          <w:szCs w:val="28"/>
        </w:rPr>
        <w:t>恢復率、</w:t>
      </w:r>
      <w:proofErr w:type="gramStart"/>
      <w:r w:rsidRPr="00171A31">
        <w:rPr>
          <w:rFonts w:asciiTheme="majorEastAsia" w:eastAsiaTheme="majorEastAsia" w:hAnsiTheme="majorEastAsia" w:hint="eastAsia"/>
          <w:sz w:val="28"/>
          <w:szCs w:val="28"/>
        </w:rPr>
        <w:t>插入式可拆卸</w:t>
      </w:r>
      <w:proofErr w:type="gramEnd"/>
      <w:r w:rsidRPr="00171A31">
        <w:rPr>
          <w:rFonts w:asciiTheme="majorEastAsia" w:eastAsiaTheme="majorEastAsia" w:hAnsiTheme="majorEastAsia" w:hint="eastAsia"/>
          <w:sz w:val="28"/>
          <w:szCs w:val="28"/>
        </w:rPr>
        <w:t>刷頭牢固度、開關使用壽命</w:t>
      </w:r>
      <w:r w:rsidR="00BC1C7E" w:rsidRPr="00171A31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gramStart"/>
      <w:r w:rsidRPr="00171A31">
        <w:rPr>
          <w:rFonts w:asciiTheme="majorEastAsia" w:eastAsiaTheme="majorEastAsia" w:hAnsiTheme="majorEastAsia" w:hint="eastAsia"/>
          <w:sz w:val="28"/>
          <w:szCs w:val="28"/>
        </w:rPr>
        <w:t>噪</w:t>
      </w:r>
      <w:r w:rsidR="003C644B" w:rsidRPr="00171A31">
        <w:rPr>
          <w:rFonts w:asciiTheme="majorEastAsia" w:eastAsiaTheme="majorEastAsia" w:hAnsiTheme="majorEastAsia" w:hint="eastAsia"/>
          <w:sz w:val="28"/>
          <w:szCs w:val="28"/>
        </w:rPr>
        <w:t>聲</w:t>
      </w:r>
      <w:r w:rsidRPr="00171A31">
        <w:rPr>
          <w:rFonts w:asciiTheme="majorEastAsia" w:eastAsiaTheme="majorEastAsia" w:hAnsiTheme="majorEastAsia" w:hint="eastAsia"/>
          <w:sz w:val="28"/>
          <w:szCs w:val="28"/>
        </w:rPr>
        <w:t>及</w:t>
      </w:r>
      <w:proofErr w:type="gramEnd"/>
      <w:r w:rsidRPr="00171A31">
        <w:rPr>
          <w:rFonts w:asciiTheme="majorEastAsia" w:eastAsiaTheme="majorEastAsia" w:hAnsiTheme="majorEastAsia" w:hint="eastAsia"/>
          <w:sz w:val="28"/>
          <w:szCs w:val="28"/>
        </w:rPr>
        <w:t>防水</w:t>
      </w:r>
      <w:r w:rsidR="00BC1C7E" w:rsidRPr="00171A31">
        <w:rPr>
          <w:rFonts w:asciiTheme="majorEastAsia" w:eastAsiaTheme="majorEastAsia" w:hAnsiTheme="majorEastAsia" w:hint="eastAsia"/>
          <w:sz w:val="28"/>
          <w:szCs w:val="28"/>
        </w:rPr>
        <w:t>情況</w:t>
      </w:r>
      <w:r w:rsidR="000F2558" w:rsidRPr="00171A31">
        <w:rPr>
          <w:rFonts w:asciiTheme="majorEastAsia" w:eastAsiaTheme="majorEastAsia" w:hAnsiTheme="majorEastAsia" w:hint="eastAsia"/>
          <w:sz w:val="28"/>
          <w:szCs w:val="28"/>
        </w:rPr>
        <w:t>，所有樣本</w:t>
      </w:r>
      <w:r w:rsidR="00906809" w:rsidRPr="00171A31">
        <w:rPr>
          <w:rFonts w:asciiTheme="majorEastAsia" w:eastAsiaTheme="majorEastAsia" w:hAnsiTheme="majorEastAsia" w:hint="eastAsia"/>
          <w:sz w:val="28"/>
          <w:szCs w:val="28"/>
        </w:rPr>
        <w:t>符合測試要求</w:t>
      </w:r>
      <w:r w:rsidRPr="00171A31">
        <w:rPr>
          <w:rFonts w:asciiTheme="majorEastAsia" w:eastAsiaTheme="majorEastAsia" w:hAnsiTheme="majorEastAsia" w:hint="eastAsia"/>
          <w:sz w:val="28"/>
          <w:szCs w:val="28"/>
        </w:rPr>
        <w:t>。至於續航</w:t>
      </w:r>
      <w:r w:rsidR="001C5962" w:rsidRPr="00171A31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Pr="00171A31">
        <w:rPr>
          <w:rFonts w:asciiTheme="majorEastAsia" w:eastAsiaTheme="majorEastAsia" w:hAnsiTheme="majorEastAsia" w:hint="eastAsia"/>
          <w:sz w:val="28"/>
          <w:szCs w:val="28"/>
        </w:rPr>
        <w:t>測試，</w:t>
      </w:r>
      <w:r w:rsidRPr="00171A31">
        <w:rPr>
          <w:rFonts w:asciiTheme="majorEastAsia" w:eastAsiaTheme="majorEastAsia" w:hAnsiTheme="majorEastAsia"/>
          <w:sz w:val="28"/>
          <w:szCs w:val="28"/>
        </w:rPr>
        <w:t>12</w:t>
      </w:r>
      <w:r w:rsidRPr="00171A31">
        <w:rPr>
          <w:rFonts w:asciiTheme="majorEastAsia" w:eastAsiaTheme="majorEastAsia" w:hAnsiTheme="majorEastAsia" w:hint="eastAsia"/>
          <w:sz w:val="28"/>
          <w:szCs w:val="28"/>
        </w:rPr>
        <w:t>款樣</w:t>
      </w:r>
      <w:r w:rsidR="000F2558" w:rsidRPr="00171A31">
        <w:rPr>
          <w:rFonts w:asciiTheme="majorEastAsia" w:eastAsiaTheme="majorEastAsia" w:hAnsiTheme="majorEastAsia" w:hint="eastAsia"/>
          <w:sz w:val="28"/>
          <w:szCs w:val="28"/>
        </w:rPr>
        <w:t>本的</w:t>
      </w:r>
      <w:r w:rsidRPr="00171A31">
        <w:rPr>
          <w:rFonts w:asciiTheme="majorEastAsia" w:eastAsiaTheme="majorEastAsia" w:hAnsiTheme="majorEastAsia" w:hint="eastAsia"/>
          <w:sz w:val="28"/>
          <w:szCs w:val="28"/>
        </w:rPr>
        <w:t>續航時長</w:t>
      </w:r>
      <w:proofErr w:type="gramStart"/>
      <w:r w:rsidR="001C5962" w:rsidRPr="00171A31">
        <w:rPr>
          <w:rFonts w:asciiTheme="majorEastAsia" w:eastAsiaTheme="majorEastAsia" w:hAnsiTheme="majorEastAsia" w:hint="eastAsia"/>
          <w:sz w:val="28"/>
          <w:szCs w:val="28"/>
        </w:rPr>
        <w:t>介</w:t>
      </w:r>
      <w:proofErr w:type="gramEnd"/>
      <w:r w:rsidR="00BC1C7E" w:rsidRPr="00171A31">
        <w:rPr>
          <w:rFonts w:asciiTheme="majorEastAsia" w:eastAsiaTheme="majorEastAsia" w:hAnsiTheme="majorEastAsia" w:hint="eastAsia"/>
          <w:sz w:val="28"/>
          <w:szCs w:val="28"/>
        </w:rPr>
        <w:t>乎</w:t>
      </w:r>
      <w:r w:rsidRPr="00171A31">
        <w:rPr>
          <w:rFonts w:asciiTheme="majorEastAsia" w:eastAsiaTheme="majorEastAsia" w:hAnsiTheme="majorEastAsia"/>
          <w:sz w:val="28"/>
          <w:szCs w:val="28"/>
        </w:rPr>
        <w:t>68</w:t>
      </w:r>
      <w:r w:rsidRPr="00171A31">
        <w:rPr>
          <w:rFonts w:asciiTheme="majorEastAsia" w:eastAsiaTheme="majorEastAsia" w:hAnsiTheme="majorEastAsia" w:hint="eastAsia"/>
          <w:sz w:val="28"/>
          <w:szCs w:val="28"/>
        </w:rPr>
        <w:t>分鐘至</w:t>
      </w:r>
      <w:r w:rsidRPr="00171A31">
        <w:rPr>
          <w:rFonts w:asciiTheme="majorEastAsia" w:eastAsiaTheme="majorEastAsia" w:hAnsiTheme="majorEastAsia"/>
          <w:sz w:val="28"/>
          <w:szCs w:val="28"/>
        </w:rPr>
        <w:t>536</w:t>
      </w:r>
      <w:r w:rsidRPr="00171A31">
        <w:rPr>
          <w:rFonts w:asciiTheme="majorEastAsia" w:eastAsiaTheme="majorEastAsia" w:hAnsiTheme="majorEastAsia" w:hint="eastAsia"/>
          <w:sz w:val="28"/>
          <w:szCs w:val="28"/>
        </w:rPr>
        <w:t>分鐘</w:t>
      </w:r>
      <w:proofErr w:type="gramStart"/>
      <w:r w:rsidR="00BC1C7E" w:rsidRPr="00171A31">
        <w:rPr>
          <w:rFonts w:asciiTheme="majorEastAsia" w:eastAsiaTheme="majorEastAsia" w:hAnsiTheme="majorEastAsia" w:hint="eastAsia"/>
          <w:sz w:val="28"/>
          <w:szCs w:val="28"/>
        </w:rPr>
        <w:t>之間</w:t>
      </w:r>
      <w:r w:rsidRPr="00171A31">
        <w:rPr>
          <w:rFonts w:asciiTheme="majorEastAsia" w:eastAsiaTheme="majorEastAsia" w:hAnsiTheme="majorEastAsia" w:hint="eastAsia"/>
          <w:sz w:val="28"/>
          <w:szCs w:val="28"/>
        </w:rPr>
        <w:t>，</w:t>
      </w:r>
      <w:proofErr w:type="gramEnd"/>
      <w:r w:rsidRPr="00171A31">
        <w:rPr>
          <w:rFonts w:eastAsiaTheme="minorEastAsia" w:hint="eastAsia"/>
          <w:sz w:val="28"/>
          <w:szCs w:val="28"/>
        </w:rPr>
        <w:t>振動頻率</w:t>
      </w:r>
      <w:r w:rsidR="00906809" w:rsidRPr="00171A31">
        <w:rPr>
          <w:rFonts w:eastAsiaTheme="minorEastAsia" w:hint="eastAsia"/>
          <w:sz w:val="28"/>
          <w:szCs w:val="28"/>
        </w:rPr>
        <w:t>測試</w:t>
      </w:r>
      <w:r w:rsidR="00BC1C7E" w:rsidRPr="00171A31">
        <w:rPr>
          <w:rFonts w:eastAsiaTheme="minorEastAsia" w:hint="eastAsia"/>
          <w:sz w:val="28"/>
          <w:szCs w:val="28"/>
        </w:rPr>
        <w:t>方面</w:t>
      </w:r>
      <w:r w:rsidR="00906809" w:rsidRPr="00171A31">
        <w:rPr>
          <w:rFonts w:eastAsiaTheme="minorEastAsia" w:hint="eastAsia"/>
          <w:sz w:val="28"/>
          <w:szCs w:val="28"/>
        </w:rPr>
        <w:t>，各樣本表現不一</w:t>
      </w:r>
      <w:r w:rsidRPr="00171A31">
        <w:rPr>
          <w:rFonts w:eastAsiaTheme="minorEastAsia" w:hint="eastAsia"/>
          <w:sz w:val="28"/>
          <w:szCs w:val="28"/>
        </w:rPr>
        <w:t>。</w:t>
      </w:r>
    </w:p>
    <w:p w14:paraId="6F5F98CD" w14:textId="3A614212" w:rsidR="00CB4745" w:rsidRPr="00171A31" w:rsidRDefault="00CB4745" w:rsidP="00974EF6">
      <w:pPr>
        <w:widowControl/>
        <w:spacing w:beforeLines="20" w:before="48" w:afterLines="20" w:after="48" w:line="360" w:lineRule="atLeast"/>
        <w:ind w:firstLineChars="200" w:firstLine="561"/>
        <w:jc w:val="both"/>
        <w:rPr>
          <w:rFonts w:eastAsiaTheme="minorEastAsia"/>
          <w:b/>
          <w:bCs/>
          <w:sz w:val="28"/>
          <w:szCs w:val="28"/>
        </w:rPr>
      </w:pPr>
      <w:r w:rsidRPr="00171A31">
        <w:rPr>
          <w:rFonts w:eastAsiaTheme="minorEastAsia" w:hint="eastAsia"/>
          <w:b/>
          <w:bCs/>
          <w:sz w:val="28"/>
          <w:szCs w:val="28"/>
        </w:rPr>
        <w:t>消費提示助科學選購</w:t>
      </w:r>
      <w:r w:rsidR="00ED67A1" w:rsidRPr="00171A31">
        <w:rPr>
          <w:rFonts w:eastAsiaTheme="minorEastAsia" w:hint="eastAsia"/>
          <w:b/>
          <w:bCs/>
          <w:sz w:val="28"/>
          <w:szCs w:val="28"/>
        </w:rPr>
        <w:t>與</w:t>
      </w:r>
      <w:r w:rsidRPr="00171A31">
        <w:rPr>
          <w:rFonts w:eastAsiaTheme="minorEastAsia" w:hint="eastAsia"/>
          <w:b/>
          <w:bCs/>
          <w:sz w:val="28"/>
          <w:szCs w:val="28"/>
        </w:rPr>
        <w:t>正確保養</w:t>
      </w:r>
    </w:p>
    <w:p w14:paraId="62C058AC" w14:textId="5A9420AF" w:rsidR="008D0C43" w:rsidRPr="00171A31" w:rsidRDefault="001C5962" w:rsidP="00974EF6">
      <w:pPr>
        <w:widowControl/>
        <w:spacing w:beforeLines="20" w:before="48" w:afterLines="20" w:after="48" w:line="360" w:lineRule="atLeast"/>
        <w:ind w:firstLineChars="200" w:firstLine="560"/>
        <w:jc w:val="both"/>
        <w:rPr>
          <w:rFonts w:eastAsiaTheme="minorEastAsia"/>
          <w:sz w:val="28"/>
          <w:szCs w:val="28"/>
        </w:rPr>
      </w:pPr>
      <w:r w:rsidRPr="00171A31">
        <w:rPr>
          <w:rFonts w:eastAsiaTheme="minorEastAsia" w:hint="eastAsia"/>
          <w:sz w:val="28"/>
          <w:szCs w:val="28"/>
        </w:rPr>
        <w:t>為幫助消費者科學選購與正確保養電動牙刷，兩會</w:t>
      </w:r>
      <w:r w:rsidR="008639DE" w:rsidRPr="00171A31">
        <w:rPr>
          <w:rFonts w:eastAsiaTheme="minorEastAsia" w:hint="eastAsia"/>
          <w:sz w:val="28"/>
          <w:szCs w:val="28"/>
        </w:rPr>
        <w:t>建議消費者選購電動牙刷時可參考</w:t>
      </w:r>
      <w:r w:rsidR="00D66E5B" w:rsidRPr="00171A31">
        <w:rPr>
          <w:rFonts w:eastAsiaTheme="minorEastAsia" w:hint="eastAsia"/>
          <w:sz w:val="28"/>
          <w:szCs w:val="28"/>
        </w:rPr>
        <w:t>本次</w:t>
      </w:r>
      <w:r w:rsidRPr="00171A31">
        <w:rPr>
          <w:rFonts w:eastAsiaTheme="minorEastAsia" w:hint="eastAsia"/>
          <w:sz w:val="28"/>
          <w:szCs w:val="28"/>
        </w:rPr>
        <w:t>的</w:t>
      </w:r>
      <w:r w:rsidR="00D66E5B" w:rsidRPr="00171A31">
        <w:rPr>
          <w:rFonts w:eastAsiaTheme="minorEastAsia" w:hint="eastAsia"/>
          <w:sz w:val="28"/>
          <w:szCs w:val="28"/>
        </w:rPr>
        <w:t>比較測試結果</w:t>
      </w:r>
      <w:r w:rsidR="007D5FE3">
        <w:rPr>
          <w:rFonts w:eastAsiaTheme="minorEastAsia" w:hint="eastAsia"/>
          <w:sz w:val="28"/>
          <w:szCs w:val="28"/>
        </w:rPr>
        <w:t>和</w:t>
      </w:r>
      <w:r w:rsidR="008639DE" w:rsidRPr="00171A31">
        <w:rPr>
          <w:rFonts w:eastAsiaTheme="minorEastAsia" w:hint="eastAsia"/>
          <w:sz w:val="28"/>
          <w:szCs w:val="28"/>
        </w:rPr>
        <w:t>以下</w:t>
      </w:r>
      <w:r w:rsidR="007D5FE3">
        <w:rPr>
          <w:rFonts w:eastAsiaTheme="minorEastAsia" w:hint="eastAsia"/>
          <w:sz w:val="28"/>
          <w:szCs w:val="28"/>
        </w:rPr>
        <w:t>的</w:t>
      </w:r>
      <w:r w:rsidR="008639DE" w:rsidRPr="00171A31">
        <w:rPr>
          <w:rFonts w:eastAsiaTheme="minorEastAsia" w:hint="eastAsia"/>
          <w:sz w:val="28"/>
          <w:szCs w:val="28"/>
        </w:rPr>
        <w:t>消費提示：</w:t>
      </w:r>
    </w:p>
    <w:p w14:paraId="65C36B2D" w14:textId="3A8AC995" w:rsidR="00906809" w:rsidRPr="00171A31" w:rsidRDefault="00906809" w:rsidP="00974EF6">
      <w:pPr>
        <w:pStyle w:val="af2"/>
        <w:widowControl/>
        <w:numPr>
          <w:ilvl w:val="0"/>
          <w:numId w:val="6"/>
        </w:numPr>
        <w:spacing w:beforeLines="20" w:before="48" w:afterLines="20" w:after="48" w:line="360" w:lineRule="atLeast"/>
        <w:ind w:leftChars="0"/>
        <w:jc w:val="both"/>
        <w:rPr>
          <w:rFonts w:eastAsiaTheme="minorEastAsia"/>
          <w:sz w:val="28"/>
          <w:szCs w:val="28"/>
        </w:rPr>
      </w:pPr>
      <w:r w:rsidRPr="00171A31">
        <w:rPr>
          <w:rFonts w:eastAsiaTheme="minorEastAsia"/>
          <w:sz w:val="28"/>
          <w:szCs w:val="28"/>
        </w:rPr>
        <w:t>到信譽良好的商店購買，避免購買來歷不明的產品，購買後留存消費憑證。</w:t>
      </w:r>
    </w:p>
    <w:p w14:paraId="14F39935" w14:textId="7F16ADC4" w:rsidR="00906809" w:rsidRPr="00171A31" w:rsidRDefault="00906809" w:rsidP="00974EF6">
      <w:pPr>
        <w:pStyle w:val="Style3"/>
        <w:numPr>
          <w:ilvl w:val="0"/>
          <w:numId w:val="6"/>
        </w:numPr>
        <w:spacing w:before="20" w:after="20" w:line="360" w:lineRule="atLeast"/>
        <w:jc w:val="both"/>
        <w:rPr>
          <w:rFonts w:ascii="Times New Roman" w:eastAsiaTheme="minorEastAsia" w:hAnsi="Times New Roman" w:cs="Times New Roman"/>
          <w:color w:val="auto"/>
        </w:rPr>
      </w:pPr>
      <w:r w:rsidRPr="00171A31">
        <w:rPr>
          <w:rFonts w:ascii="Times New Roman" w:eastAsiaTheme="minorEastAsia" w:hAnsi="Times New Roman" w:cs="Times New Roman"/>
          <w:color w:val="auto"/>
        </w:rPr>
        <w:t>選購時</w:t>
      </w:r>
      <w:r w:rsidRPr="00171A31">
        <w:rPr>
          <w:rFonts w:ascii="Times New Roman" w:eastAsiaTheme="minorEastAsia" w:hAnsi="Times New Roman" w:cs="Times New Roman"/>
          <w:color w:val="auto"/>
          <w:lang w:eastAsia="zh-TW"/>
        </w:rPr>
        <w:t>應查看產品資訊</w:t>
      </w:r>
      <w:r w:rsidRPr="00171A31">
        <w:rPr>
          <w:rFonts w:ascii="Times New Roman" w:eastAsiaTheme="minorEastAsia" w:hAnsi="Times New Roman" w:cs="Times New Roman"/>
          <w:color w:val="auto"/>
        </w:rPr>
        <w:t>，因應個人使用需求選擇不同款式的電動牙刷，例如</w:t>
      </w:r>
      <w:r w:rsidR="00BC1C7E" w:rsidRPr="00171A31">
        <w:rPr>
          <w:rFonts w:ascii="Times New Roman" w:eastAsiaTheme="minorEastAsia" w:hAnsi="Times New Roman" w:cs="Times New Roman" w:hint="eastAsia"/>
          <w:color w:val="auto"/>
        </w:rPr>
        <w:t>，</w:t>
      </w:r>
      <w:r w:rsidRPr="00171A31">
        <w:rPr>
          <w:rFonts w:ascii="Times New Roman" w:eastAsiaTheme="minorEastAsia" w:hAnsi="Times New Roman" w:cs="Times New Roman"/>
          <w:color w:val="auto"/>
        </w:rPr>
        <w:t>有些電動牙刷有多段清潔模式與不同震動頻率調較，可滿足不同消費者</w:t>
      </w:r>
      <w:r w:rsidR="00BC1C7E" w:rsidRPr="00171A31">
        <w:rPr>
          <w:rFonts w:ascii="Times New Roman" w:eastAsiaTheme="minorEastAsia" w:hAnsi="Times New Roman" w:cs="Times New Roman" w:hint="eastAsia"/>
          <w:color w:val="auto"/>
        </w:rPr>
        <w:t>在</w:t>
      </w:r>
      <w:r w:rsidRPr="00171A31">
        <w:rPr>
          <w:rFonts w:ascii="Times New Roman" w:eastAsiaTheme="minorEastAsia" w:hAnsi="Times New Roman" w:cs="Times New Roman"/>
          <w:color w:val="auto"/>
        </w:rPr>
        <w:t>清潔</w:t>
      </w:r>
      <w:r w:rsidR="00BC1C7E" w:rsidRPr="00171A31">
        <w:rPr>
          <w:rFonts w:ascii="Times New Roman" w:eastAsiaTheme="minorEastAsia" w:hAnsi="Times New Roman" w:cs="Times New Roman" w:hint="eastAsia"/>
          <w:color w:val="auto"/>
        </w:rPr>
        <w:t>度</w:t>
      </w:r>
      <w:r w:rsidR="00ED67A1" w:rsidRPr="00171A31">
        <w:rPr>
          <w:rFonts w:ascii="Times New Roman" w:eastAsiaTheme="minorEastAsia" w:hAnsi="Times New Roman" w:cs="Times New Roman" w:hint="eastAsia"/>
          <w:color w:val="auto"/>
        </w:rPr>
        <w:t>與保</w:t>
      </w:r>
      <w:r w:rsidRPr="00171A31">
        <w:rPr>
          <w:rFonts w:ascii="Times New Roman" w:eastAsiaTheme="minorEastAsia" w:hAnsi="Times New Roman" w:cs="Times New Roman"/>
          <w:color w:val="auto"/>
        </w:rPr>
        <w:t>護牙齦等</w:t>
      </w:r>
      <w:r w:rsidR="00BC1C7E" w:rsidRPr="00171A31">
        <w:rPr>
          <w:rFonts w:ascii="Times New Roman" w:eastAsiaTheme="minorEastAsia" w:hAnsi="Times New Roman" w:cs="Times New Roman" w:hint="eastAsia"/>
          <w:color w:val="auto"/>
        </w:rPr>
        <w:t>方面的不同</w:t>
      </w:r>
      <w:r w:rsidRPr="00171A31">
        <w:rPr>
          <w:rFonts w:ascii="Times New Roman" w:eastAsiaTheme="minorEastAsia" w:hAnsi="Times New Roman" w:cs="Times New Roman"/>
          <w:color w:val="auto"/>
        </w:rPr>
        <w:t>需求。</w:t>
      </w:r>
    </w:p>
    <w:p w14:paraId="60494365" w14:textId="59BD8547" w:rsidR="00906809" w:rsidRPr="00171A31" w:rsidRDefault="00906809" w:rsidP="00974EF6">
      <w:pPr>
        <w:pStyle w:val="Style3"/>
        <w:numPr>
          <w:ilvl w:val="0"/>
          <w:numId w:val="6"/>
        </w:numPr>
        <w:spacing w:before="20" w:after="20" w:line="360" w:lineRule="atLeast"/>
        <w:jc w:val="both"/>
        <w:rPr>
          <w:rFonts w:ascii="Times New Roman" w:eastAsiaTheme="minorEastAsia" w:hAnsi="Times New Roman" w:cs="Times New Roman"/>
          <w:color w:val="auto"/>
          <w:lang w:eastAsia="zh-TW"/>
        </w:rPr>
      </w:pPr>
      <w:r w:rsidRPr="00171A31">
        <w:rPr>
          <w:rFonts w:ascii="Times New Roman" w:eastAsiaTheme="minorEastAsia" w:hAnsi="Times New Roman" w:cs="Times New Roman"/>
          <w:color w:val="auto"/>
          <w:lang w:eastAsia="zh-TW"/>
        </w:rPr>
        <w:t>使用前應留意</w:t>
      </w:r>
      <w:r w:rsidR="00ED67A1" w:rsidRPr="00171A31">
        <w:rPr>
          <w:rFonts w:ascii="Times New Roman" w:eastAsiaTheme="minorEastAsia" w:hAnsi="Times New Roman" w:cs="Times New Roman" w:hint="eastAsia"/>
          <w:color w:val="auto"/>
          <w:lang w:eastAsia="zh-TW"/>
        </w:rPr>
        <w:t>產品</w:t>
      </w:r>
      <w:r w:rsidRPr="00171A31">
        <w:rPr>
          <w:rFonts w:ascii="Times New Roman" w:eastAsiaTheme="minorEastAsia" w:hAnsi="Times New Roman" w:cs="Times New Roman"/>
          <w:color w:val="auto"/>
          <w:lang w:eastAsia="zh-TW"/>
        </w:rPr>
        <w:t>包裝</w:t>
      </w:r>
      <w:r w:rsidR="00ED67A1" w:rsidRPr="00171A31">
        <w:rPr>
          <w:rFonts w:ascii="Times New Roman" w:eastAsiaTheme="minorEastAsia" w:hAnsi="Times New Roman" w:cs="Times New Roman" w:hint="eastAsia"/>
          <w:color w:val="auto"/>
          <w:lang w:eastAsia="zh-TW"/>
        </w:rPr>
        <w:t>上</w:t>
      </w:r>
      <w:r w:rsidRPr="00171A31">
        <w:rPr>
          <w:rFonts w:ascii="Times New Roman" w:eastAsiaTheme="minorEastAsia" w:hAnsi="Times New Roman" w:cs="Times New Roman"/>
          <w:color w:val="auto"/>
          <w:lang w:eastAsia="zh-TW"/>
        </w:rPr>
        <w:t>或者官方網頁</w:t>
      </w:r>
      <w:r w:rsidR="00ED67A1" w:rsidRPr="00171A31">
        <w:rPr>
          <w:rFonts w:ascii="Times New Roman" w:eastAsiaTheme="minorEastAsia" w:hAnsi="Times New Roman" w:cs="Times New Roman" w:hint="eastAsia"/>
          <w:color w:val="auto"/>
          <w:lang w:eastAsia="zh-TW"/>
        </w:rPr>
        <w:t>內</w:t>
      </w:r>
      <w:r w:rsidRPr="00171A31">
        <w:rPr>
          <w:rFonts w:ascii="Times New Roman" w:eastAsiaTheme="minorEastAsia" w:hAnsi="Times New Roman" w:cs="Times New Roman"/>
          <w:color w:val="auto"/>
          <w:lang w:eastAsia="zh-TW"/>
        </w:rPr>
        <w:t>的使用注意事項，確保使用方法正確</w:t>
      </w:r>
      <w:r w:rsidR="00BC1C7E" w:rsidRPr="00171A31">
        <w:rPr>
          <w:rFonts w:ascii="Times New Roman" w:eastAsiaTheme="minorEastAsia" w:hAnsi="Times New Roman" w:cs="Times New Roman" w:hint="eastAsia"/>
          <w:color w:val="auto"/>
          <w:lang w:eastAsia="zh-TW"/>
        </w:rPr>
        <w:t>。</w:t>
      </w:r>
      <w:r w:rsidRPr="00171A31">
        <w:rPr>
          <w:rFonts w:ascii="Times New Roman" w:eastAsiaTheme="minorEastAsia" w:hAnsi="Times New Roman" w:cs="Times New Roman"/>
          <w:color w:val="auto"/>
          <w:lang w:eastAsia="zh-TW"/>
        </w:rPr>
        <w:t>可選擇適合自身的刷頭類型，</w:t>
      </w:r>
      <w:proofErr w:type="gramStart"/>
      <w:r w:rsidRPr="00171A31">
        <w:rPr>
          <w:rFonts w:ascii="Times New Roman" w:eastAsiaTheme="minorEastAsia" w:hAnsi="Times New Roman" w:cs="Times New Roman"/>
          <w:color w:val="auto"/>
          <w:lang w:eastAsia="zh-TW"/>
        </w:rPr>
        <w:t>不同刷毛軟硬</w:t>
      </w:r>
      <w:proofErr w:type="gramEnd"/>
      <w:r w:rsidRPr="00171A31">
        <w:rPr>
          <w:rFonts w:ascii="Times New Roman" w:eastAsiaTheme="minorEastAsia" w:hAnsi="Times New Roman" w:cs="Times New Roman"/>
          <w:color w:val="auto"/>
          <w:lang w:eastAsia="zh-TW"/>
        </w:rPr>
        <w:t>度與刷頭設計適用於不同</w:t>
      </w:r>
      <w:r w:rsidR="001B0904">
        <w:rPr>
          <w:rFonts w:ascii="Times New Roman" w:eastAsiaTheme="minorEastAsia" w:hAnsi="Times New Roman" w:cs="Times New Roman" w:hint="eastAsia"/>
          <w:color w:val="auto"/>
          <w:lang w:eastAsia="zh-TW"/>
        </w:rPr>
        <w:t>人士的</w:t>
      </w:r>
      <w:r w:rsidRPr="00171A31">
        <w:rPr>
          <w:rFonts w:ascii="Times New Roman" w:eastAsiaTheme="minorEastAsia" w:hAnsi="Times New Roman" w:cs="Times New Roman"/>
          <w:color w:val="auto"/>
          <w:lang w:eastAsia="zh-TW"/>
        </w:rPr>
        <w:t>口腔需求，可以降低刺激與不適感，使用時選擇適合個人口腔情況的振動頻率檔位。</w:t>
      </w:r>
    </w:p>
    <w:p w14:paraId="1BDA6AC5" w14:textId="692E908C" w:rsidR="00906809" w:rsidRPr="00171A31" w:rsidRDefault="00ED67A1" w:rsidP="00974EF6">
      <w:pPr>
        <w:pStyle w:val="Style3"/>
        <w:numPr>
          <w:ilvl w:val="0"/>
          <w:numId w:val="6"/>
        </w:numPr>
        <w:spacing w:before="20" w:after="20" w:line="360" w:lineRule="atLeast"/>
        <w:jc w:val="both"/>
        <w:rPr>
          <w:rFonts w:ascii="Times New Roman" w:eastAsiaTheme="minorEastAsia" w:hAnsi="Times New Roman" w:cs="Times New Roman"/>
          <w:color w:val="auto"/>
          <w:lang w:eastAsia="zh-TW"/>
        </w:rPr>
      </w:pPr>
      <w:r w:rsidRPr="00171A31">
        <w:rPr>
          <w:rFonts w:ascii="Times New Roman" w:eastAsiaTheme="minorEastAsia" w:hAnsi="Times New Roman" w:cs="Times New Roman" w:hint="eastAsia"/>
          <w:color w:val="auto"/>
          <w:lang w:eastAsia="zh-TW"/>
        </w:rPr>
        <w:t>經常</w:t>
      </w:r>
      <w:r w:rsidR="00906809" w:rsidRPr="00171A31">
        <w:rPr>
          <w:rFonts w:ascii="Times New Roman" w:eastAsiaTheme="minorEastAsia" w:hAnsi="Times New Roman" w:cs="Times New Roman"/>
          <w:color w:val="auto"/>
          <w:lang w:eastAsia="zh-TW"/>
        </w:rPr>
        <w:t>留意電動牙刷的電量情況，當電動牙刷</w:t>
      </w:r>
      <w:r w:rsidR="00BC1C7E" w:rsidRPr="00171A31">
        <w:rPr>
          <w:rFonts w:ascii="Times New Roman" w:eastAsiaTheme="minorEastAsia" w:hAnsi="Times New Roman" w:cs="Times New Roman" w:hint="eastAsia"/>
          <w:color w:val="auto"/>
          <w:lang w:eastAsia="zh-TW"/>
        </w:rPr>
        <w:t>的</w:t>
      </w:r>
      <w:r w:rsidR="00906809" w:rsidRPr="00171A31">
        <w:rPr>
          <w:rFonts w:ascii="Times New Roman" w:eastAsiaTheme="minorEastAsia" w:hAnsi="Times New Roman" w:cs="Times New Roman"/>
          <w:color w:val="auto"/>
          <w:lang w:eastAsia="zh-TW"/>
        </w:rPr>
        <w:t>轉動比以往</w:t>
      </w:r>
      <w:proofErr w:type="gramStart"/>
      <w:r w:rsidR="00906809" w:rsidRPr="00171A31">
        <w:rPr>
          <w:rFonts w:ascii="Times New Roman" w:eastAsiaTheme="minorEastAsia" w:hAnsi="Times New Roman" w:cs="Times New Roman"/>
          <w:color w:val="auto"/>
          <w:lang w:eastAsia="zh-TW"/>
        </w:rPr>
        <w:t>變弱時</w:t>
      </w:r>
      <w:proofErr w:type="gramEnd"/>
      <w:r w:rsidR="00906809" w:rsidRPr="00171A31">
        <w:rPr>
          <w:rFonts w:ascii="Times New Roman" w:eastAsiaTheme="minorEastAsia" w:hAnsi="Times New Roman" w:cs="Times New Roman"/>
          <w:color w:val="auto"/>
          <w:lang w:eastAsia="zh-TW"/>
        </w:rPr>
        <w:t>，有可能是電量不足，須適時充電保</w:t>
      </w:r>
      <w:r w:rsidRPr="00171A31">
        <w:rPr>
          <w:rFonts w:ascii="Times New Roman" w:eastAsiaTheme="minorEastAsia" w:hAnsi="Times New Roman" w:cs="Times New Roman" w:hint="eastAsia"/>
          <w:color w:val="auto"/>
          <w:lang w:eastAsia="zh-TW"/>
        </w:rPr>
        <w:t>持</w:t>
      </w:r>
      <w:r w:rsidR="00906809" w:rsidRPr="00171A31">
        <w:rPr>
          <w:rFonts w:ascii="Times New Roman" w:eastAsiaTheme="minorEastAsia" w:hAnsi="Times New Roman" w:cs="Times New Roman"/>
          <w:color w:val="auto"/>
          <w:lang w:eastAsia="zh-TW"/>
        </w:rPr>
        <w:t>電動牙刷</w:t>
      </w:r>
      <w:r w:rsidRPr="00171A31">
        <w:rPr>
          <w:rFonts w:ascii="Times New Roman" w:eastAsiaTheme="minorEastAsia" w:hAnsi="Times New Roman" w:cs="Times New Roman" w:hint="eastAsia"/>
          <w:color w:val="auto"/>
          <w:lang w:eastAsia="zh-TW"/>
        </w:rPr>
        <w:t>的</w:t>
      </w:r>
      <w:r w:rsidR="00906809" w:rsidRPr="00171A31">
        <w:rPr>
          <w:rFonts w:ascii="Times New Roman" w:eastAsiaTheme="minorEastAsia" w:hAnsi="Times New Roman" w:cs="Times New Roman"/>
          <w:color w:val="auto"/>
          <w:lang w:eastAsia="zh-TW"/>
        </w:rPr>
        <w:t>正常運作，並定期進行保養</w:t>
      </w:r>
      <w:r w:rsidR="00BC1C7E" w:rsidRPr="00171A31">
        <w:rPr>
          <w:rFonts w:ascii="Times New Roman" w:eastAsiaTheme="minorEastAsia" w:hAnsi="Times New Roman" w:cs="Times New Roman" w:hint="eastAsia"/>
          <w:color w:val="auto"/>
          <w:lang w:eastAsia="zh-TW"/>
        </w:rPr>
        <w:t>。</w:t>
      </w:r>
      <w:r w:rsidR="00906809" w:rsidRPr="00171A31">
        <w:rPr>
          <w:rFonts w:ascii="Times New Roman" w:eastAsiaTheme="minorEastAsia" w:hAnsi="Times New Roman" w:cs="Times New Roman"/>
          <w:color w:val="auto"/>
          <w:lang w:eastAsia="zh-TW"/>
        </w:rPr>
        <w:t>另外，建議定期更換刷頭，可根據刷頭</w:t>
      </w:r>
      <w:proofErr w:type="gramStart"/>
      <w:r w:rsidR="00906809" w:rsidRPr="00171A31">
        <w:rPr>
          <w:rFonts w:ascii="Times New Roman" w:eastAsiaTheme="minorEastAsia" w:hAnsi="Times New Roman" w:cs="Times New Roman"/>
          <w:color w:val="auto"/>
          <w:lang w:eastAsia="zh-TW"/>
        </w:rPr>
        <w:t>的刷毛狀態</w:t>
      </w:r>
      <w:proofErr w:type="gramEnd"/>
      <w:r w:rsidR="00906809" w:rsidRPr="00171A31">
        <w:rPr>
          <w:rFonts w:ascii="Times New Roman" w:eastAsiaTheme="minorEastAsia" w:hAnsi="Times New Roman" w:cs="Times New Roman"/>
          <w:color w:val="auto"/>
          <w:lang w:eastAsia="zh-TW"/>
        </w:rPr>
        <w:t>和顏色判斷是否需要更換，以免滋生細菌。</w:t>
      </w:r>
    </w:p>
    <w:p w14:paraId="2A6489B6" w14:textId="2E575000" w:rsidR="000E7992" w:rsidRPr="00171A31" w:rsidRDefault="000E7992" w:rsidP="00974EF6">
      <w:pPr>
        <w:widowControl/>
        <w:spacing w:beforeLines="20" w:before="48" w:afterLines="20" w:after="48" w:line="360" w:lineRule="atLeast"/>
        <w:ind w:firstLineChars="200" w:firstLine="560"/>
        <w:jc w:val="both"/>
        <w:rPr>
          <w:rFonts w:asciiTheme="minorEastAsia" w:eastAsiaTheme="minorEastAsia" w:hAnsiTheme="minorEastAsia" w:cs="Helvetica"/>
          <w:sz w:val="28"/>
          <w:szCs w:val="28"/>
          <w:shd w:val="clear" w:color="auto" w:fill="FFFFFF"/>
        </w:rPr>
      </w:pPr>
      <w:r w:rsidRPr="00171A31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澳</w:t>
      </w:r>
      <w:r w:rsidR="008639DE" w:rsidRPr="00171A31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門消委會</w:t>
      </w:r>
      <w:r w:rsidR="00366A5E" w:rsidRPr="00171A31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與</w:t>
      </w:r>
      <w:r w:rsidR="008639DE" w:rsidRPr="00171A31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合作</w:t>
      </w:r>
      <w:proofErr w:type="gramStart"/>
      <w:r w:rsidR="008639DE" w:rsidRPr="00171A31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區消協</w:t>
      </w:r>
      <w:proofErr w:type="gramEnd"/>
      <w:r w:rsidR="00366A5E" w:rsidRPr="00171A31"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  <w:t>將</w:t>
      </w:r>
      <w:r w:rsidR="001C5962" w:rsidRPr="00171A31"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  <w:t>持</w:t>
      </w:r>
      <w:r w:rsidR="00366A5E" w:rsidRPr="00171A31"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  <w:t>續</w:t>
      </w:r>
      <w:r w:rsidR="009567A8" w:rsidRPr="00171A31"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  <w:t>加強聯動，</w:t>
      </w:r>
      <w:r w:rsidR="001C5962" w:rsidRPr="00171A31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透過發佈更多科學</w:t>
      </w:r>
      <w:r w:rsidR="00575280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和</w:t>
      </w:r>
      <w:r w:rsidR="001C5962" w:rsidRPr="00171A31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實用的</w:t>
      </w:r>
      <w:r w:rsidR="001B0904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產</w:t>
      </w:r>
      <w:r w:rsidR="001C5962" w:rsidRPr="00171A31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品測試資訊，協助兩地居民作出更安心、更精明的消費選擇。</w:t>
      </w:r>
    </w:p>
    <w:p w14:paraId="6E03E4BB" w14:textId="207077C0" w:rsidR="000E7992" w:rsidRPr="00171A31" w:rsidRDefault="006B0AC6" w:rsidP="00974EF6">
      <w:pPr>
        <w:widowControl/>
        <w:tabs>
          <w:tab w:val="left" w:pos="4695"/>
        </w:tabs>
        <w:spacing w:beforeLines="20" w:before="48" w:afterLines="20" w:after="48" w:line="360" w:lineRule="atLeast"/>
        <w:ind w:firstLine="480"/>
        <w:jc w:val="both"/>
        <w:rPr>
          <w:rFonts w:asciiTheme="minorEastAsia" w:eastAsiaTheme="minorEastAsia" w:hAnsiTheme="minorEastAsia" w:cs="Helvetica"/>
          <w:sz w:val="28"/>
          <w:szCs w:val="28"/>
          <w:shd w:val="clear" w:color="auto" w:fill="FFFFFF"/>
        </w:rPr>
      </w:pPr>
      <w:r w:rsidRPr="00171A31">
        <w:rPr>
          <w:rFonts w:asciiTheme="minorEastAsia" w:eastAsiaTheme="minorEastAsia" w:hAnsiTheme="minorEastAsia" w:cs="Helvetica"/>
          <w:sz w:val="28"/>
          <w:szCs w:val="28"/>
          <w:shd w:val="clear" w:color="auto" w:fill="FFFFFF"/>
        </w:rPr>
        <w:tab/>
      </w:r>
    </w:p>
    <w:p w14:paraId="266ABD11" w14:textId="73B6A13F" w:rsidR="000E7992" w:rsidRDefault="00773A37" w:rsidP="00974EF6">
      <w:pPr>
        <w:widowControl/>
        <w:spacing w:beforeLines="20" w:before="48" w:afterLines="20" w:after="48" w:line="360" w:lineRule="atLeast"/>
        <w:jc w:val="both"/>
        <w:rPr>
          <w:rFonts w:asciiTheme="majorEastAsia" w:eastAsiaTheme="majorEastAsia" w:hAnsiTheme="majorEastAsia" w:cs="Helvetica"/>
          <w:b/>
          <w:bCs/>
          <w:sz w:val="28"/>
          <w:szCs w:val="28"/>
          <w:shd w:val="clear" w:color="auto" w:fill="FFFFFF"/>
        </w:rPr>
      </w:pPr>
      <w:proofErr w:type="gramStart"/>
      <w:r w:rsidRPr="00773A37">
        <w:rPr>
          <w:rFonts w:asciiTheme="majorEastAsia" w:eastAsiaTheme="majorEastAsia" w:hAnsiTheme="majorEastAsia" w:cs="Helvetica" w:hint="eastAsia"/>
          <w:b/>
          <w:bCs/>
          <w:sz w:val="28"/>
          <w:szCs w:val="28"/>
          <w:shd w:val="clear" w:color="auto" w:fill="FFFFFF"/>
        </w:rPr>
        <w:t>澳琴</w:t>
      </w:r>
      <w:r w:rsidR="000E7992" w:rsidRPr="00773A37">
        <w:rPr>
          <w:rFonts w:asciiTheme="majorEastAsia" w:eastAsiaTheme="majorEastAsia" w:hAnsiTheme="majorEastAsia" w:cs="Helvetica" w:hint="eastAsia"/>
          <w:b/>
          <w:bCs/>
          <w:sz w:val="28"/>
          <w:szCs w:val="28"/>
          <w:shd w:val="clear" w:color="auto" w:fill="FFFFFF"/>
        </w:rPr>
        <w:t>比較</w:t>
      </w:r>
      <w:proofErr w:type="gramEnd"/>
      <w:r w:rsidR="00ED504E" w:rsidRPr="00773A37">
        <w:rPr>
          <w:rFonts w:asciiTheme="majorEastAsia" w:eastAsiaTheme="majorEastAsia" w:hAnsiTheme="majorEastAsia" w:cs="Helvetica" w:hint="eastAsia"/>
          <w:b/>
          <w:bCs/>
          <w:sz w:val="28"/>
          <w:szCs w:val="28"/>
          <w:shd w:val="clear" w:color="auto" w:fill="FFFFFF"/>
        </w:rPr>
        <w:t>測試</w:t>
      </w:r>
      <w:r w:rsidRPr="00773A37">
        <w:rPr>
          <w:rFonts w:asciiTheme="majorEastAsia" w:eastAsiaTheme="majorEastAsia" w:hAnsiTheme="majorEastAsia" w:cs="Helvetica" w:hint="eastAsia"/>
          <w:b/>
          <w:bCs/>
          <w:sz w:val="28"/>
          <w:szCs w:val="28"/>
          <w:shd w:val="clear" w:color="auto" w:fill="FFFFFF"/>
        </w:rPr>
        <w:t>電動牙刷</w:t>
      </w:r>
      <w:r w:rsidR="000E7992" w:rsidRPr="00773A37">
        <w:rPr>
          <w:rFonts w:asciiTheme="majorEastAsia" w:eastAsiaTheme="majorEastAsia" w:hAnsiTheme="majorEastAsia" w:cs="Helvetica" w:hint="eastAsia"/>
          <w:b/>
          <w:bCs/>
          <w:sz w:val="28"/>
          <w:szCs w:val="28"/>
          <w:shd w:val="clear" w:color="auto" w:fill="FFFFFF"/>
        </w:rPr>
        <w:t>報告：</w:t>
      </w:r>
    </w:p>
    <w:p w14:paraId="4B5D9E2C" w14:textId="148AED3C" w:rsidR="00A5371E" w:rsidRDefault="00A5371E" w:rsidP="00974EF6">
      <w:pPr>
        <w:widowControl/>
        <w:spacing w:beforeLines="20" w:before="48" w:afterLines="20" w:after="48" w:line="360" w:lineRule="atLeast"/>
        <w:ind w:right="1120"/>
        <w:rPr>
          <w:rFonts w:asciiTheme="majorEastAsia" w:eastAsiaTheme="majorEastAsia" w:hAnsiTheme="majorEastAsia" w:cs="Helvetica"/>
          <w:b/>
          <w:bCs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Helvetica"/>
          <w:b/>
          <w:bCs/>
          <w:sz w:val="28"/>
          <w:szCs w:val="28"/>
          <w:shd w:val="clear" w:color="auto" w:fill="FFFFFF"/>
        </w:rPr>
        <w:fldChar w:fldCharType="begin"/>
      </w:r>
      <w:r>
        <w:rPr>
          <w:rFonts w:asciiTheme="majorEastAsia" w:eastAsiaTheme="majorEastAsia" w:hAnsiTheme="majorEastAsia" w:cs="Helvetica"/>
          <w:b/>
          <w:bCs/>
          <w:sz w:val="28"/>
          <w:szCs w:val="28"/>
          <w:shd w:val="clear" w:color="auto" w:fill="FFFFFF"/>
        </w:rPr>
        <w:instrText xml:space="preserve"> HYPERLINK "</w:instrText>
      </w:r>
      <w:r w:rsidRPr="00A5371E">
        <w:rPr>
          <w:rFonts w:asciiTheme="majorEastAsia" w:eastAsiaTheme="majorEastAsia" w:hAnsiTheme="majorEastAsia" w:cs="Helvetica"/>
          <w:b/>
          <w:bCs/>
          <w:sz w:val="28"/>
          <w:szCs w:val="28"/>
          <w:shd w:val="clear" w:color="auto" w:fill="FFFFFF"/>
        </w:rPr>
        <w:instrText>https://www.consumer.gov.mo/News/Report/Electric_Toothbrush_Report.pdf</w:instrText>
      </w:r>
      <w:r>
        <w:rPr>
          <w:rFonts w:asciiTheme="majorEastAsia" w:eastAsiaTheme="majorEastAsia" w:hAnsiTheme="majorEastAsia" w:cs="Helvetica"/>
          <w:b/>
          <w:bCs/>
          <w:sz w:val="28"/>
          <w:szCs w:val="28"/>
          <w:shd w:val="clear" w:color="auto" w:fill="FFFFFF"/>
        </w:rPr>
        <w:instrText xml:space="preserve">" </w:instrText>
      </w:r>
      <w:r>
        <w:rPr>
          <w:rFonts w:asciiTheme="majorEastAsia" w:eastAsiaTheme="majorEastAsia" w:hAnsiTheme="majorEastAsia" w:cs="Helvetica"/>
          <w:b/>
          <w:bCs/>
          <w:sz w:val="28"/>
          <w:szCs w:val="28"/>
          <w:shd w:val="clear" w:color="auto" w:fill="FFFFFF"/>
        </w:rPr>
        <w:fldChar w:fldCharType="separate"/>
      </w:r>
      <w:r w:rsidRPr="00301F6C">
        <w:rPr>
          <w:rStyle w:val="aa"/>
          <w:rFonts w:asciiTheme="majorEastAsia" w:eastAsiaTheme="majorEastAsia" w:hAnsiTheme="majorEastAsia" w:cs="Helvetica"/>
          <w:b/>
          <w:bCs/>
          <w:sz w:val="28"/>
          <w:szCs w:val="28"/>
          <w:shd w:val="clear" w:color="auto" w:fill="FFFFFF"/>
        </w:rPr>
        <w:t>https://www.consumer.gov.mo/News/Report/Electric_Toothbrush_Report.pdf</w:t>
      </w:r>
      <w:r>
        <w:rPr>
          <w:rFonts w:asciiTheme="majorEastAsia" w:eastAsiaTheme="majorEastAsia" w:hAnsiTheme="majorEastAsia" w:cs="Helvetica"/>
          <w:b/>
          <w:bCs/>
          <w:sz w:val="28"/>
          <w:szCs w:val="28"/>
          <w:shd w:val="clear" w:color="auto" w:fill="FFFFFF"/>
        </w:rPr>
        <w:fldChar w:fldCharType="end"/>
      </w:r>
    </w:p>
    <w:p w14:paraId="30BBC614" w14:textId="77777777" w:rsidR="00A5371E" w:rsidRDefault="00A5371E" w:rsidP="00974EF6">
      <w:pPr>
        <w:widowControl/>
        <w:spacing w:beforeLines="20" w:before="48" w:afterLines="20" w:after="48" w:line="360" w:lineRule="atLeast"/>
        <w:ind w:right="1120"/>
        <w:jc w:val="center"/>
        <w:rPr>
          <w:rFonts w:asciiTheme="majorEastAsia" w:eastAsiaTheme="majorEastAsia" w:hAnsiTheme="majorEastAsia" w:cs="Helvetica"/>
          <w:b/>
          <w:bCs/>
          <w:sz w:val="28"/>
          <w:szCs w:val="28"/>
          <w:shd w:val="clear" w:color="auto" w:fill="FFFFFF"/>
        </w:rPr>
      </w:pPr>
    </w:p>
    <w:p w14:paraId="624ADDFC" w14:textId="07D6829E" w:rsidR="0032205E" w:rsidRDefault="0005451C" w:rsidP="00974EF6">
      <w:pPr>
        <w:widowControl/>
        <w:spacing w:beforeLines="20" w:before="48" w:afterLines="20" w:after="48" w:line="360" w:lineRule="atLeast"/>
        <w:jc w:val="right"/>
        <w:rPr>
          <w:rFonts w:asciiTheme="minorEastAsia" w:eastAsiaTheme="minorEastAsia" w:hAnsiTheme="minorEastAsia" w:cs="Helvetica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日期：2</w:t>
      </w:r>
      <w:r>
        <w:rPr>
          <w:rFonts w:asciiTheme="minorEastAsia" w:eastAsiaTheme="minorEastAsia" w:hAnsiTheme="minorEastAsia" w:cs="Helvetica"/>
          <w:sz w:val="28"/>
          <w:szCs w:val="28"/>
          <w:shd w:val="clear" w:color="auto" w:fill="FFFFFF"/>
        </w:rPr>
        <w:t>02</w:t>
      </w:r>
      <w:r w:rsidR="00773A37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6</w:t>
      </w:r>
      <w:r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年</w:t>
      </w:r>
      <w:r w:rsidR="00773A37">
        <w:rPr>
          <w:rFonts w:asciiTheme="minorEastAsia" w:eastAsiaTheme="minorEastAsia" w:hAnsiTheme="minorEastAsia" w:cs="Helvetica"/>
          <w:sz w:val="28"/>
          <w:szCs w:val="28"/>
          <w:shd w:val="clear" w:color="auto" w:fill="FFFFFF"/>
        </w:rPr>
        <w:t>3</w:t>
      </w:r>
      <w:r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月</w:t>
      </w:r>
      <w:r w:rsidR="00804040">
        <w:rPr>
          <w:rFonts w:asciiTheme="minorEastAsia" w:eastAsiaTheme="minorEastAsia" w:hAnsiTheme="minorEastAsia" w:cs="Helvetica"/>
          <w:sz w:val="28"/>
          <w:szCs w:val="28"/>
          <w:shd w:val="clear" w:color="auto" w:fill="FFFFFF"/>
        </w:rPr>
        <w:t xml:space="preserve"> </w:t>
      </w:r>
      <w:r w:rsidR="00804040"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1</w:t>
      </w:r>
      <w:r w:rsidR="00773A37">
        <w:rPr>
          <w:rFonts w:asciiTheme="minorEastAsia" w:eastAsiaTheme="minorEastAsia" w:hAnsiTheme="minorEastAsia" w:cs="Helvetica"/>
          <w:sz w:val="28"/>
          <w:szCs w:val="28"/>
          <w:shd w:val="clear" w:color="auto" w:fill="FFFFFF"/>
        </w:rPr>
        <w:t>5</w:t>
      </w:r>
      <w:r>
        <w:rPr>
          <w:rFonts w:asciiTheme="minorEastAsia" w:eastAsiaTheme="minorEastAsia" w:hAnsiTheme="minorEastAsia" w:cs="Helvetica" w:hint="eastAsia"/>
          <w:sz w:val="28"/>
          <w:szCs w:val="28"/>
          <w:shd w:val="clear" w:color="auto" w:fill="FFFFFF"/>
        </w:rPr>
        <w:t>日</w:t>
      </w:r>
      <w:bookmarkEnd w:id="0"/>
      <w:bookmarkEnd w:id="2"/>
    </w:p>
    <w:sectPr w:rsidR="0032205E" w:rsidSect="00B00995"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2A60" w14:textId="77777777" w:rsidR="0015728F" w:rsidRDefault="0015728F" w:rsidP="00E16DC4">
      <w:r>
        <w:separator/>
      </w:r>
    </w:p>
    <w:p w14:paraId="37C29259" w14:textId="77777777" w:rsidR="0015728F" w:rsidRDefault="0015728F"/>
  </w:endnote>
  <w:endnote w:type="continuationSeparator" w:id="0">
    <w:p w14:paraId="2EB084EA" w14:textId="77777777" w:rsidR="0015728F" w:rsidRDefault="0015728F" w:rsidP="00E16DC4">
      <w:r>
        <w:continuationSeparator/>
      </w:r>
    </w:p>
    <w:p w14:paraId="44E7C24D" w14:textId="77777777" w:rsidR="0015728F" w:rsidRDefault="0015728F"/>
  </w:endnote>
  <w:endnote w:type="continuationNotice" w:id="1">
    <w:p w14:paraId="018421EA" w14:textId="77777777" w:rsidR="0015728F" w:rsidRDefault="00157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38D4" w14:textId="77777777" w:rsidR="0015728F" w:rsidRPr="00635F19" w:rsidRDefault="0015728F" w:rsidP="0085482B">
      <w:pPr>
        <w:spacing w:before="120" w:after="120"/>
        <w:ind w:firstLineChars="200" w:firstLine="480"/>
        <w:jc w:val="both"/>
        <w:rPr>
          <w:rFonts w:ascii="新細明體" w:hAnsi="新細明體"/>
        </w:rPr>
      </w:pPr>
      <w:r w:rsidRPr="00635F19">
        <w:rPr>
          <w:rFonts w:asciiTheme="majorEastAsia" w:eastAsiaTheme="majorEastAsia" w:hAnsiTheme="majorEastAsia" w:hint="eastAsia"/>
          <w:kern w:val="0"/>
        </w:rPr>
        <w:t>尊</w:t>
      </w:r>
    </w:p>
  </w:footnote>
  <w:footnote w:type="continuationSeparator" w:id="0">
    <w:p w14:paraId="7DACB156" w14:textId="77777777" w:rsidR="0015728F" w:rsidRPr="00134CE9" w:rsidRDefault="0015728F"/>
    <w:p w14:paraId="651C2E7F" w14:textId="77777777" w:rsidR="0015728F" w:rsidRDefault="0015728F"/>
  </w:footnote>
  <w:footnote w:type="continuationNotice" w:id="1">
    <w:p w14:paraId="34A4DF19" w14:textId="77777777" w:rsidR="0015728F" w:rsidRDefault="00157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322"/>
    <w:multiLevelType w:val="hybridMultilevel"/>
    <w:tmpl w:val="F82076AC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" w15:restartNumberingAfterBreak="0">
    <w:nsid w:val="1EF55D2B"/>
    <w:multiLevelType w:val="hybridMultilevel"/>
    <w:tmpl w:val="0C2409BE"/>
    <w:lvl w:ilvl="0" w:tplc="98C43566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abstractNum w:abstractNumId="2" w15:restartNumberingAfterBreak="0">
    <w:nsid w:val="25444C0A"/>
    <w:multiLevelType w:val="hybridMultilevel"/>
    <w:tmpl w:val="DFECF420"/>
    <w:lvl w:ilvl="0" w:tplc="0409000F">
      <w:start w:val="1"/>
      <w:numFmt w:val="decimal"/>
      <w:lvlText w:val="%1."/>
      <w:lvlJc w:val="left"/>
      <w:pPr>
        <w:ind w:left="18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abstractNum w:abstractNumId="3" w15:restartNumberingAfterBreak="0">
    <w:nsid w:val="28FC9EE9"/>
    <w:multiLevelType w:val="singleLevel"/>
    <w:tmpl w:val="0409000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4" w15:restartNumberingAfterBreak="0">
    <w:nsid w:val="2EE718DE"/>
    <w:multiLevelType w:val="hybridMultilevel"/>
    <w:tmpl w:val="44FCE402"/>
    <w:lvl w:ilvl="0" w:tplc="7BDAD71E">
      <w:start w:val="1"/>
      <w:numFmt w:val="decimal"/>
      <w:lvlText w:val="%1."/>
      <w:lvlJc w:val="left"/>
      <w:pPr>
        <w:ind w:left="17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abstractNum w:abstractNumId="5" w15:restartNumberingAfterBreak="0">
    <w:nsid w:val="32EE15DE"/>
    <w:multiLevelType w:val="hybridMultilevel"/>
    <w:tmpl w:val="7A720756"/>
    <w:lvl w:ilvl="0" w:tplc="C92AD722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 w:cs="Times New Roman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5AF5E02"/>
    <w:multiLevelType w:val="hybridMultilevel"/>
    <w:tmpl w:val="F2C6249E"/>
    <w:lvl w:ilvl="0" w:tplc="08B45422">
      <w:start w:val="1"/>
      <w:numFmt w:val="decimal"/>
      <w:lvlText w:val="%1."/>
      <w:lvlJc w:val="left"/>
      <w:pPr>
        <w:ind w:left="1335" w:hanging="855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4B644CD"/>
    <w:multiLevelType w:val="hybridMultilevel"/>
    <w:tmpl w:val="BF3CDAFE"/>
    <w:lvl w:ilvl="0" w:tplc="3D6A63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128B"/>
    <w:rsid w:val="000033B9"/>
    <w:rsid w:val="00006CF3"/>
    <w:rsid w:val="00007296"/>
    <w:rsid w:val="0001022D"/>
    <w:rsid w:val="00012109"/>
    <w:rsid w:val="00012CC7"/>
    <w:rsid w:val="00012F72"/>
    <w:rsid w:val="00015A0B"/>
    <w:rsid w:val="00015B25"/>
    <w:rsid w:val="00016FB0"/>
    <w:rsid w:val="00020003"/>
    <w:rsid w:val="00021E96"/>
    <w:rsid w:val="00021F2E"/>
    <w:rsid w:val="0002396E"/>
    <w:rsid w:val="00026298"/>
    <w:rsid w:val="00032124"/>
    <w:rsid w:val="000325B0"/>
    <w:rsid w:val="00036005"/>
    <w:rsid w:val="000367E8"/>
    <w:rsid w:val="0003789D"/>
    <w:rsid w:val="00042306"/>
    <w:rsid w:val="000434EC"/>
    <w:rsid w:val="000441B9"/>
    <w:rsid w:val="00046AD1"/>
    <w:rsid w:val="00047041"/>
    <w:rsid w:val="00047112"/>
    <w:rsid w:val="0005451C"/>
    <w:rsid w:val="00055D82"/>
    <w:rsid w:val="00056D55"/>
    <w:rsid w:val="00056FA5"/>
    <w:rsid w:val="00057429"/>
    <w:rsid w:val="00061A70"/>
    <w:rsid w:val="0006435E"/>
    <w:rsid w:val="0006678B"/>
    <w:rsid w:val="00071595"/>
    <w:rsid w:val="00072769"/>
    <w:rsid w:val="000746F3"/>
    <w:rsid w:val="00074803"/>
    <w:rsid w:val="0008024E"/>
    <w:rsid w:val="000805F2"/>
    <w:rsid w:val="00080B95"/>
    <w:rsid w:val="00081158"/>
    <w:rsid w:val="0008185F"/>
    <w:rsid w:val="000820D2"/>
    <w:rsid w:val="000822DE"/>
    <w:rsid w:val="000833B3"/>
    <w:rsid w:val="000856FC"/>
    <w:rsid w:val="0008605D"/>
    <w:rsid w:val="00087F1D"/>
    <w:rsid w:val="00090896"/>
    <w:rsid w:val="00091028"/>
    <w:rsid w:val="00091B12"/>
    <w:rsid w:val="0009232D"/>
    <w:rsid w:val="00092BDD"/>
    <w:rsid w:val="00095DEF"/>
    <w:rsid w:val="00096FEE"/>
    <w:rsid w:val="0009745E"/>
    <w:rsid w:val="000A149D"/>
    <w:rsid w:val="000A1B14"/>
    <w:rsid w:val="000A40B8"/>
    <w:rsid w:val="000A5E1D"/>
    <w:rsid w:val="000A6DBB"/>
    <w:rsid w:val="000B0265"/>
    <w:rsid w:val="000B1D6C"/>
    <w:rsid w:val="000B23A5"/>
    <w:rsid w:val="000D038B"/>
    <w:rsid w:val="000D0F69"/>
    <w:rsid w:val="000D119F"/>
    <w:rsid w:val="000D1EF0"/>
    <w:rsid w:val="000D3BE0"/>
    <w:rsid w:val="000D5ADC"/>
    <w:rsid w:val="000D7035"/>
    <w:rsid w:val="000E420C"/>
    <w:rsid w:val="000E4EDD"/>
    <w:rsid w:val="000E6C02"/>
    <w:rsid w:val="000E7600"/>
    <w:rsid w:val="000E7992"/>
    <w:rsid w:val="000F1DF8"/>
    <w:rsid w:val="000F2558"/>
    <w:rsid w:val="000F3D53"/>
    <w:rsid w:val="00102D7A"/>
    <w:rsid w:val="00103021"/>
    <w:rsid w:val="001031CF"/>
    <w:rsid w:val="00105E4F"/>
    <w:rsid w:val="001068CF"/>
    <w:rsid w:val="001078AF"/>
    <w:rsid w:val="00112E38"/>
    <w:rsid w:val="00113203"/>
    <w:rsid w:val="00113843"/>
    <w:rsid w:val="001143E5"/>
    <w:rsid w:val="00117314"/>
    <w:rsid w:val="0011798F"/>
    <w:rsid w:val="001253C6"/>
    <w:rsid w:val="00130DE2"/>
    <w:rsid w:val="0013212C"/>
    <w:rsid w:val="001339DD"/>
    <w:rsid w:val="00134049"/>
    <w:rsid w:val="00134CE9"/>
    <w:rsid w:val="00140873"/>
    <w:rsid w:val="00140DEF"/>
    <w:rsid w:val="00141B97"/>
    <w:rsid w:val="001446BA"/>
    <w:rsid w:val="00146D98"/>
    <w:rsid w:val="00154E35"/>
    <w:rsid w:val="00155933"/>
    <w:rsid w:val="0015728F"/>
    <w:rsid w:val="00157A69"/>
    <w:rsid w:val="00160102"/>
    <w:rsid w:val="001601C2"/>
    <w:rsid w:val="00160AB0"/>
    <w:rsid w:val="00161677"/>
    <w:rsid w:val="00164892"/>
    <w:rsid w:val="00164A47"/>
    <w:rsid w:val="00164B21"/>
    <w:rsid w:val="00165D22"/>
    <w:rsid w:val="00170135"/>
    <w:rsid w:val="00171A31"/>
    <w:rsid w:val="00171B4C"/>
    <w:rsid w:val="00174EE9"/>
    <w:rsid w:val="00175213"/>
    <w:rsid w:val="00176655"/>
    <w:rsid w:val="0018102C"/>
    <w:rsid w:val="001905CB"/>
    <w:rsid w:val="001910F6"/>
    <w:rsid w:val="00193BE6"/>
    <w:rsid w:val="00195B36"/>
    <w:rsid w:val="001A58B7"/>
    <w:rsid w:val="001B0904"/>
    <w:rsid w:val="001B1C19"/>
    <w:rsid w:val="001B311E"/>
    <w:rsid w:val="001C0769"/>
    <w:rsid w:val="001C38D6"/>
    <w:rsid w:val="001C4C7A"/>
    <w:rsid w:val="001C5609"/>
    <w:rsid w:val="001C5962"/>
    <w:rsid w:val="001C772D"/>
    <w:rsid w:val="001C7A7F"/>
    <w:rsid w:val="001D060B"/>
    <w:rsid w:val="001D0D71"/>
    <w:rsid w:val="001D126A"/>
    <w:rsid w:val="001D1325"/>
    <w:rsid w:val="001D2A26"/>
    <w:rsid w:val="001D404A"/>
    <w:rsid w:val="001D4116"/>
    <w:rsid w:val="001D46C5"/>
    <w:rsid w:val="001D6B45"/>
    <w:rsid w:val="001E02CA"/>
    <w:rsid w:val="001E0904"/>
    <w:rsid w:val="001E09E9"/>
    <w:rsid w:val="001E2CD7"/>
    <w:rsid w:val="001E3E4D"/>
    <w:rsid w:val="001E487A"/>
    <w:rsid w:val="001E6277"/>
    <w:rsid w:val="001F0BD1"/>
    <w:rsid w:val="001F41CB"/>
    <w:rsid w:val="001F5634"/>
    <w:rsid w:val="001F5AAF"/>
    <w:rsid w:val="001F60B4"/>
    <w:rsid w:val="001F7ADE"/>
    <w:rsid w:val="002055AF"/>
    <w:rsid w:val="00210DD3"/>
    <w:rsid w:val="00210F1D"/>
    <w:rsid w:val="00211038"/>
    <w:rsid w:val="00211790"/>
    <w:rsid w:val="00215B62"/>
    <w:rsid w:val="00216097"/>
    <w:rsid w:val="00220237"/>
    <w:rsid w:val="0022044D"/>
    <w:rsid w:val="00223D00"/>
    <w:rsid w:val="002257CB"/>
    <w:rsid w:val="00225EC3"/>
    <w:rsid w:val="00226495"/>
    <w:rsid w:val="00226BBD"/>
    <w:rsid w:val="00226C0B"/>
    <w:rsid w:val="00227B52"/>
    <w:rsid w:val="002308B0"/>
    <w:rsid w:val="0023297E"/>
    <w:rsid w:val="00232F18"/>
    <w:rsid w:val="00233EEC"/>
    <w:rsid w:val="0023486A"/>
    <w:rsid w:val="002353A6"/>
    <w:rsid w:val="00236915"/>
    <w:rsid w:val="002371D3"/>
    <w:rsid w:val="00237355"/>
    <w:rsid w:val="00242C89"/>
    <w:rsid w:val="00242D02"/>
    <w:rsid w:val="002441D5"/>
    <w:rsid w:val="00245FA4"/>
    <w:rsid w:val="002465CF"/>
    <w:rsid w:val="00251178"/>
    <w:rsid w:val="0025685C"/>
    <w:rsid w:val="0025733D"/>
    <w:rsid w:val="00257AC7"/>
    <w:rsid w:val="00257F07"/>
    <w:rsid w:val="0026210E"/>
    <w:rsid w:val="00264FC9"/>
    <w:rsid w:val="00265C3F"/>
    <w:rsid w:val="00266D67"/>
    <w:rsid w:val="002702E3"/>
    <w:rsid w:val="00273090"/>
    <w:rsid w:val="00273E4C"/>
    <w:rsid w:val="00276185"/>
    <w:rsid w:val="002761A2"/>
    <w:rsid w:val="00276508"/>
    <w:rsid w:val="002773F0"/>
    <w:rsid w:val="002779D9"/>
    <w:rsid w:val="002818DE"/>
    <w:rsid w:val="00281A20"/>
    <w:rsid w:val="00282233"/>
    <w:rsid w:val="00285C73"/>
    <w:rsid w:val="00290CB1"/>
    <w:rsid w:val="00294984"/>
    <w:rsid w:val="00295C6C"/>
    <w:rsid w:val="00295CC6"/>
    <w:rsid w:val="002A2F81"/>
    <w:rsid w:val="002A7CB9"/>
    <w:rsid w:val="002B1C54"/>
    <w:rsid w:val="002B45F4"/>
    <w:rsid w:val="002B7EB5"/>
    <w:rsid w:val="002C1BDC"/>
    <w:rsid w:val="002D0202"/>
    <w:rsid w:val="002D2970"/>
    <w:rsid w:val="002D2B8E"/>
    <w:rsid w:val="002D3754"/>
    <w:rsid w:val="002D3B9E"/>
    <w:rsid w:val="002D61D5"/>
    <w:rsid w:val="002D6304"/>
    <w:rsid w:val="002D6D06"/>
    <w:rsid w:val="002E206B"/>
    <w:rsid w:val="002E2CCE"/>
    <w:rsid w:val="002E3DD6"/>
    <w:rsid w:val="002E4286"/>
    <w:rsid w:val="002E544F"/>
    <w:rsid w:val="002F28F6"/>
    <w:rsid w:val="002F6714"/>
    <w:rsid w:val="002F6CB6"/>
    <w:rsid w:val="002F7458"/>
    <w:rsid w:val="00300028"/>
    <w:rsid w:val="00301C0E"/>
    <w:rsid w:val="003020BA"/>
    <w:rsid w:val="00302F35"/>
    <w:rsid w:val="00304675"/>
    <w:rsid w:val="00311832"/>
    <w:rsid w:val="00311C64"/>
    <w:rsid w:val="0031358B"/>
    <w:rsid w:val="003147FF"/>
    <w:rsid w:val="00315FD8"/>
    <w:rsid w:val="0031623D"/>
    <w:rsid w:val="00316713"/>
    <w:rsid w:val="00316A47"/>
    <w:rsid w:val="00317ADF"/>
    <w:rsid w:val="00321E91"/>
    <w:rsid w:val="0032205E"/>
    <w:rsid w:val="00322D49"/>
    <w:rsid w:val="00326FCC"/>
    <w:rsid w:val="00330885"/>
    <w:rsid w:val="00333128"/>
    <w:rsid w:val="003359E2"/>
    <w:rsid w:val="003370E8"/>
    <w:rsid w:val="0033772F"/>
    <w:rsid w:val="003377AF"/>
    <w:rsid w:val="003456E7"/>
    <w:rsid w:val="00345D75"/>
    <w:rsid w:val="00347121"/>
    <w:rsid w:val="00347FE0"/>
    <w:rsid w:val="00351616"/>
    <w:rsid w:val="003537C5"/>
    <w:rsid w:val="00354E1D"/>
    <w:rsid w:val="00355F8E"/>
    <w:rsid w:val="00356276"/>
    <w:rsid w:val="00356739"/>
    <w:rsid w:val="00357797"/>
    <w:rsid w:val="0035795E"/>
    <w:rsid w:val="00357CF0"/>
    <w:rsid w:val="0036217F"/>
    <w:rsid w:val="00362B41"/>
    <w:rsid w:val="00366A5E"/>
    <w:rsid w:val="003677AE"/>
    <w:rsid w:val="003700E6"/>
    <w:rsid w:val="003701CB"/>
    <w:rsid w:val="00376D4D"/>
    <w:rsid w:val="00377085"/>
    <w:rsid w:val="003779BA"/>
    <w:rsid w:val="00380D52"/>
    <w:rsid w:val="00385C08"/>
    <w:rsid w:val="00393A19"/>
    <w:rsid w:val="00393D47"/>
    <w:rsid w:val="003953B4"/>
    <w:rsid w:val="003972B2"/>
    <w:rsid w:val="003A0DEF"/>
    <w:rsid w:val="003A1FD7"/>
    <w:rsid w:val="003A4233"/>
    <w:rsid w:val="003A4BF8"/>
    <w:rsid w:val="003A5E4A"/>
    <w:rsid w:val="003A7008"/>
    <w:rsid w:val="003A7034"/>
    <w:rsid w:val="003A71C4"/>
    <w:rsid w:val="003A7475"/>
    <w:rsid w:val="003A7B2D"/>
    <w:rsid w:val="003B20E4"/>
    <w:rsid w:val="003B7318"/>
    <w:rsid w:val="003B7E6C"/>
    <w:rsid w:val="003C0D75"/>
    <w:rsid w:val="003C2472"/>
    <w:rsid w:val="003C2743"/>
    <w:rsid w:val="003C3363"/>
    <w:rsid w:val="003C3CB6"/>
    <w:rsid w:val="003C543A"/>
    <w:rsid w:val="003C644B"/>
    <w:rsid w:val="003C6D16"/>
    <w:rsid w:val="003D0626"/>
    <w:rsid w:val="003D21E6"/>
    <w:rsid w:val="003D26F3"/>
    <w:rsid w:val="003D3F24"/>
    <w:rsid w:val="003D7650"/>
    <w:rsid w:val="003E1D34"/>
    <w:rsid w:val="003E5D9E"/>
    <w:rsid w:val="003E7CEE"/>
    <w:rsid w:val="003F0921"/>
    <w:rsid w:val="003F1E9A"/>
    <w:rsid w:val="003F22DA"/>
    <w:rsid w:val="003F30B0"/>
    <w:rsid w:val="003F40F7"/>
    <w:rsid w:val="003F4A3C"/>
    <w:rsid w:val="003F5F75"/>
    <w:rsid w:val="003F7C95"/>
    <w:rsid w:val="0040595E"/>
    <w:rsid w:val="004071FD"/>
    <w:rsid w:val="004110E3"/>
    <w:rsid w:val="0041194F"/>
    <w:rsid w:val="0041195C"/>
    <w:rsid w:val="00411E34"/>
    <w:rsid w:val="004138E5"/>
    <w:rsid w:val="00414A12"/>
    <w:rsid w:val="00414BE8"/>
    <w:rsid w:val="00426528"/>
    <w:rsid w:val="00426C96"/>
    <w:rsid w:val="00430520"/>
    <w:rsid w:val="00430841"/>
    <w:rsid w:val="00431728"/>
    <w:rsid w:val="00431E89"/>
    <w:rsid w:val="00433A6B"/>
    <w:rsid w:val="00433E6D"/>
    <w:rsid w:val="00435DC0"/>
    <w:rsid w:val="0043636A"/>
    <w:rsid w:val="00437C64"/>
    <w:rsid w:val="00440995"/>
    <w:rsid w:val="00441670"/>
    <w:rsid w:val="004433E0"/>
    <w:rsid w:val="004460CE"/>
    <w:rsid w:val="00447567"/>
    <w:rsid w:val="00452322"/>
    <w:rsid w:val="004572AE"/>
    <w:rsid w:val="004623EA"/>
    <w:rsid w:val="0046292E"/>
    <w:rsid w:val="00463D5B"/>
    <w:rsid w:val="004640C2"/>
    <w:rsid w:val="00464100"/>
    <w:rsid w:val="00464E63"/>
    <w:rsid w:val="00465824"/>
    <w:rsid w:val="00467037"/>
    <w:rsid w:val="004720A1"/>
    <w:rsid w:val="00473165"/>
    <w:rsid w:val="004764D8"/>
    <w:rsid w:val="004771AA"/>
    <w:rsid w:val="0048014B"/>
    <w:rsid w:val="0048158A"/>
    <w:rsid w:val="00492454"/>
    <w:rsid w:val="00493AEE"/>
    <w:rsid w:val="00493FD8"/>
    <w:rsid w:val="004941C8"/>
    <w:rsid w:val="00495500"/>
    <w:rsid w:val="004A376A"/>
    <w:rsid w:val="004A3BE4"/>
    <w:rsid w:val="004A6C0F"/>
    <w:rsid w:val="004A6F24"/>
    <w:rsid w:val="004A72B9"/>
    <w:rsid w:val="004B4D1F"/>
    <w:rsid w:val="004B5B44"/>
    <w:rsid w:val="004C1542"/>
    <w:rsid w:val="004C19D4"/>
    <w:rsid w:val="004C6657"/>
    <w:rsid w:val="004C7612"/>
    <w:rsid w:val="004D56F8"/>
    <w:rsid w:val="004D67D2"/>
    <w:rsid w:val="004D7288"/>
    <w:rsid w:val="004E2B55"/>
    <w:rsid w:val="004E4AD5"/>
    <w:rsid w:val="004E5DCD"/>
    <w:rsid w:val="004E640A"/>
    <w:rsid w:val="004F0193"/>
    <w:rsid w:val="004F22C2"/>
    <w:rsid w:val="004F3D86"/>
    <w:rsid w:val="004F422F"/>
    <w:rsid w:val="004F44B4"/>
    <w:rsid w:val="004F4D80"/>
    <w:rsid w:val="004F66C5"/>
    <w:rsid w:val="004F6B0E"/>
    <w:rsid w:val="00501225"/>
    <w:rsid w:val="00503D8F"/>
    <w:rsid w:val="00507DC5"/>
    <w:rsid w:val="00511E19"/>
    <w:rsid w:val="00514FA2"/>
    <w:rsid w:val="00515DF7"/>
    <w:rsid w:val="00520115"/>
    <w:rsid w:val="0052030B"/>
    <w:rsid w:val="00520376"/>
    <w:rsid w:val="00522111"/>
    <w:rsid w:val="00522991"/>
    <w:rsid w:val="005249FC"/>
    <w:rsid w:val="00524E0C"/>
    <w:rsid w:val="00527C76"/>
    <w:rsid w:val="00532312"/>
    <w:rsid w:val="005349BB"/>
    <w:rsid w:val="00534C1F"/>
    <w:rsid w:val="00534F58"/>
    <w:rsid w:val="0053516B"/>
    <w:rsid w:val="00535962"/>
    <w:rsid w:val="00537C61"/>
    <w:rsid w:val="00540B4E"/>
    <w:rsid w:val="005414E7"/>
    <w:rsid w:val="00544CEE"/>
    <w:rsid w:val="005458B6"/>
    <w:rsid w:val="005478CB"/>
    <w:rsid w:val="005506DB"/>
    <w:rsid w:val="005537BC"/>
    <w:rsid w:val="005548A7"/>
    <w:rsid w:val="0056159C"/>
    <w:rsid w:val="0056222B"/>
    <w:rsid w:val="005626D6"/>
    <w:rsid w:val="00562AB1"/>
    <w:rsid w:val="005659EC"/>
    <w:rsid w:val="00565DBE"/>
    <w:rsid w:val="005678CE"/>
    <w:rsid w:val="00572769"/>
    <w:rsid w:val="005736CC"/>
    <w:rsid w:val="005742BC"/>
    <w:rsid w:val="0057449E"/>
    <w:rsid w:val="00574F56"/>
    <w:rsid w:val="00575280"/>
    <w:rsid w:val="005757BF"/>
    <w:rsid w:val="0057655F"/>
    <w:rsid w:val="00577C3B"/>
    <w:rsid w:val="00582B16"/>
    <w:rsid w:val="00584387"/>
    <w:rsid w:val="00584952"/>
    <w:rsid w:val="005866C7"/>
    <w:rsid w:val="0058789A"/>
    <w:rsid w:val="005905BD"/>
    <w:rsid w:val="0059210C"/>
    <w:rsid w:val="00592CD4"/>
    <w:rsid w:val="00593ECF"/>
    <w:rsid w:val="005948F1"/>
    <w:rsid w:val="005957BD"/>
    <w:rsid w:val="005A0DBC"/>
    <w:rsid w:val="005A247D"/>
    <w:rsid w:val="005A273B"/>
    <w:rsid w:val="005A3180"/>
    <w:rsid w:val="005A3595"/>
    <w:rsid w:val="005A4A81"/>
    <w:rsid w:val="005A5F8E"/>
    <w:rsid w:val="005B2D2D"/>
    <w:rsid w:val="005B36CB"/>
    <w:rsid w:val="005B3A52"/>
    <w:rsid w:val="005B76F7"/>
    <w:rsid w:val="005C19D2"/>
    <w:rsid w:val="005C21CF"/>
    <w:rsid w:val="005C245B"/>
    <w:rsid w:val="005C5B4D"/>
    <w:rsid w:val="005C6013"/>
    <w:rsid w:val="005C66AD"/>
    <w:rsid w:val="005C6C6F"/>
    <w:rsid w:val="005D3696"/>
    <w:rsid w:val="005D435B"/>
    <w:rsid w:val="005D44E2"/>
    <w:rsid w:val="005D4E55"/>
    <w:rsid w:val="005D5A29"/>
    <w:rsid w:val="005E07C0"/>
    <w:rsid w:val="005E0BF7"/>
    <w:rsid w:val="005E0C8A"/>
    <w:rsid w:val="005E23C5"/>
    <w:rsid w:val="005E26DE"/>
    <w:rsid w:val="005E50E7"/>
    <w:rsid w:val="005F0353"/>
    <w:rsid w:val="005F1766"/>
    <w:rsid w:val="005F5666"/>
    <w:rsid w:val="005F5C8F"/>
    <w:rsid w:val="005F6E3A"/>
    <w:rsid w:val="0060390E"/>
    <w:rsid w:val="00604A65"/>
    <w:rsid w:val="00605741"/>
    <w:rsid w:val="00607EDA"/>
    <w:rsid w:val="00610484"/>
    <w:rsid w:val="006120FA"/>
    <w:rsid w:val="00614B52"/>
    <w:rsid w:val="0061685B"/>
    <w:rsid w:val="00620FF1"/>
    <w:rsid w:val="0062217C"/>
    <w:rsid w:val="00623886"/>
    <w:rsid w:val="00633C24"/>
    <w:rsid w:val="00634752"/>
    <w:rsid w:val="00635F19"/>
    <w:rsid w:val="00636CB3"/>
    <w:rsid w:val="00641EAF"/>
    <w:rsid w:val="00641F34"/>
    <w:rsid w:val="00643C2F"/>
    <w:rsid w:val="00643D40"/>
    <w:rsid w:val="006470D9"/>
    <w:rsid w:val="00651938"/>
    <w:rsid w:val="006525EE"/>
    <w:rsid w:val="00652857"/>
    <w:rsid w:val="00652F15"/>
    <w:rsid w:val="006537E1"/>
    <w:rsid w:val="00656416"/>
    <w:rsid w:val="0066037F"/>
    <w:rsid w:val="00662AA0"/>
    <w:rsid w:val="006656D2"/>
    <w:rsid w:val="00666A18"/>
    <w:rsid w:val="00670C04"/>
    <w:rsid w:val="006710B8"/>
    <w:rsid w:val="006729A2"/>
    <w:rsid w:val="00675743"/>
    <w:rsid w:val="00676DDB"/>
    <w:rsid w:val="006770F8"/>
    <w:rsid w:val="00683F5E"/>
    <w:rsid w:val="00684613"/>
    <w:rsid w:val="006866DD"/>
    <w:rsid w:val="00691661"/>
    <w:rsid w:val="00696374"/>
    <w:rsid w:val="006A424F"/>
    <w:rsid w:val="006A4433"/>
    <w:rsid w:val="006A64A3"/>
    <w:rsid w:val="006A7624"/>
    <w:rsid w:val="006A79A3"/>
    <w:rsid w:val="006A7A9B"/>
    <w:rsid w:val="006B0AC6"/>
    <w:rsid w:val="006B2756"/>
    <w:rsid w:val="006B2E67"/>
    <w:rsid w:val="006B548E"/>
    <w:rsid w:val="006B5B40"/>
    <w:rsid w:val="006B7A5C"/>
    <w:rsid w:val="006B7D03"/>
    <w:rsid w:val="006C1D80"/>
    <w:rsid w:val="006C1F59"/>
    <w:rsid w:val="006C2852"/>
    <w:rsid w:val="006C37D0"/>
    <w:rsid w:val="006C4F44"/>
    <w:rsid w:val="006C7284"/>
    <w:rsid w:val="006C7F56"/>
    <w:rsid w:val="006D07E6"/>
    <w:rsid w:val="006D5606"/>
    <w:rsid w:val="006D5FD4"/>
    <w:rsid w:val="006D69F1"/>
    <w:rsid w:val="006E056A"/>
    <w:rsid w:val="006E0F07"/>
    <w:rsid w:val="006E217C"/>
    <w:rsid w:val="006E30D2"/>
    <w:rsid w:val="006E50B3"/>
    <w:rsid w:val="006E5514"/>
    <w:rsid w:val="006E7E73"/>
    <w:rsid w:val="006E7EE3"/>
    <w:rsid w:val="006F062A"/>
    <w:rsid w:val="006F0F58"/>
    <w:rsid w:val="006F24C9"/>
    <w:rsid w:val="006F33FF"/>
    <w:rsid w:val="006F403C"/>
    <w:rsid w:val="006F70E1"/>
    <w:rsid w:val="007028B8"/>
    <w:rsid w:val="0071030D"/>
    <w:rsid w:val="0071215A"/>
    <w:rsid w:val="007175E0"/>
    <w:rsid w:val="0072700E"/>
    <w:rsid w:val="007308A6"/>
    <w:rsid w:val="00731462"/>
    <w:rsid w:val="007325E1"/>
    <w:rsid w:val="0073394B"/>
    <w:rsid w:val="00733DEB"/>
    <w:rsid w:val="00733F9E"/>
    <w:rsid w:val="007353AD"/>
    <w:rsid w:val="00737CD8"/>
    <w:rsid w:val="00744533"/>
    <w:rsid w:val="00744AA1"/>
    <w:rsid w:val="00746B81"/>
    <w:rsid w:val="00750400"/>
    <w:rsid w:val="00750DDF"/>
    <w:rsid w:val="007573B5"/>
    <w:rsid w:val="0076177C"/>
    <w:rsid w:val="00761BE7"/>
    <w:rsid w:val="007625F2"/>
    <w:rsid w:val="00764017"/>
    <w:rsid w:val="00764859"/>
    <w:rsid w:val="007648FE"/>
    <w:rsid w:val="0076498A"/>
    <w:rsid w:val="00765E68"/>
    <w:rsid w:val="007670C7"/>
    <w:rsid w:val="00771579"/>
    <w:rsid w:val="00771841"/>
    <w:rsid w:val="0077330E"/>
    <w:rsid w:val="00773A37"/>
    <w:rsid w:val="00773F5D"/>
    <w:rsid w:val="00773FBB"/>
    <w:rsid w:val="00776060"/>
    <w:rsid w:val="007765CF"/>
    <w:rsid w:val="00777E8E"/>
    <w:rsid w:val="00780563"/>
    <w:rsid w:val="007805FE"/>
    <w:rsid w:val="00780E58"/>
    <w:rsid w:val="007810E7"/>
    <w:rsid w:val="0078229D"/>
    <w:rsid w:val="00790A15"/>
    <w:rsid w:val="00790E39"/>
    <w:rsid w:val="00791564"/>
    <w:rsid w:val="00793094"/>
    <w:rsid w:val="007945C6"/>
    <w:rsid w:val="007959EB"/>
    <w:rsid w:val="00795AB9"/>
    <w:rsid w:val="00796029"/>
    <w:rsid w:val="0079616E"/>
    <w:rsid w:val="007973EF"/>
    <w:rsid w:val="007978C4"/>
    <w:rsid w:val="007A363B"/>
    <w:rsid w:val="007A6F51"/>
    <w:rsid w:val="007B0A0D"/>
    <w:rsid w:val="007B1D89"/>
    <w:rsid w:val="007B28E5"/>
    <w:rsid w:val="007B6AE2"/>
    <w:rsid w:val="007C5A26"/>
    <w:rsid w:val="007D129A"/>
    <w:rsid w:val="007D1CA2"/>
    <w:rsid w:val="007D23DB"/>
    <w:rsid w:val="007D330A"/>
    <w:rsid w:val="007D3D96"/>
    <w:rsid w:val="007D5F9A"/>
    <w:rsid w:val="007D5FE3"/>
    <w:rsid w:val="007D6FAD"/>
    <w:rsid w:val="007D75D9"/>
    <w:rsid w:val="007D7ED2"/>
    <w:rsid w:val="007E08C4"/>
    <w:rsid w:val="007E16F3"/>
    <w:rsid w:val="007E2BB0"/>
    <w:rsid w:val="007E77A1"/>
    <w:rsid w:val="007F4004"/>
    <w:rsid w:val="007F4201"/>
    <w:rsid w:val="007F6793"/>
    <w:rsid w:val="007F76B2"/>
    <w:rsid w:val="00801456"/>
    <w:rsid w:val="00802703"/>
    <w:rsid w:val="00804040"/>
    <w:rsid w:val="00804DBE"/>
    <w:rsid w:val="00805158"/>
    <w:rsid w:val="00807AC6"/>
    <w:rsid w:val="0081197E"/>
    <w:rsid w:val="008124F4"/>
    <w:rsid w:val="008127FD"/>
    <w:rsid w:val="008143A3"/>
    <w:rsid w:val="008147C8"/>
    <w:rsid w:val="0081733A"/>
    <w:rsid w:val="00817D07"/>
    <w:rsid w:val="0082136D"/>
    <w:rsid w:val="0082165A"/>
    <w:rsid w:val="00821ACE"/>
    <w:rsid w:val="00821CBE"/>
    <w:rsid w:val="00821F7D"/>
    <w:rsid w:val="00823C6B"/>
    <w:rsid w:val="00825C7F"/>
    <w:rsid w:val="008321DD"/>
    <w:rsid w:val="0083484F"/>
    <w:rsid w:val="00836258"/>
    <w:rsid w:val="0083642B"/>
    <w:rsid w:val="00836B50"/>
    <w:rsid w:val="0084344C"/>
    <w:rsid w:val="008434C1"/>
    <w:rsid w:val="00844EED"/>
    <w:rsid w:val="0084555D"/>
    <w:rsid w:val="00847545"/>
    <w:rsid w:val="00847E0D"/>
    <w:rsid w:val="00847F55"/>
    <w:rsid w:val="00850AF6"/>
    <w:rsid w:val="00850C73"/>
    <w:rsid w:val="00850E26"/>
    <w:rsid w:val="00852B99"/>
    <w:rsid w:val="0085482B"/>
    <w:rsid w:val="008579C7"/>
    <w:rsid w:val="0086089F"/>
    <w:rsid w:val="008617EB"/>
    <w:rsid w:val="00863123"/>
    <w:rsid w:val="00863375"/>
    <w:rsid w:val="0086393A"/>
    <w:rsid w:val="008639DE"/>
    <w:rsid w:val="008661CE"/>
    <w:rsid w:val="00873C4E"/>
    <w:rsid w:val="00874E43"/>
    <w:rsid w:val="008756F4"/>
    <w:rsid w:val="008766C1"/>
    <w:rsid w:val="00880B6E"/>
    <w:rsid w:val="008827D7"/>
    <w:rsid w:val="00884055"/>
    <w:rsid w:val="0088525D"/>
    <w:rsid w:val="008944F8"/>
    <w:rsid w:val="0089647F"/>
    <w:rsid w:val="008A4C92"/>
    <w:rsid w:val="008A66C8"/>
    <w:rsid w:val="008A6DC1"/>
    <w:rsid w:val="008A77A5"/>
    <w:rsid w:val="008B1B85"/>
    <w:rsid w:val="008B203D"/>
    <w:rsid w:val="008B24D6"/>
    <w:rsid w:val="008B3203"/>
    <w:rsid w:val="008B4879"/>
    <w:rsid w:val="008B4F35"/>
    <w:rsid w:val="008B6868"/>
    <w:rsid w:val="008C047B"/>
    <w:rsid w:val="008C2752"/>
    <w:rsid w:val="008C547A"/>
    <w:rsid w:val="008C56D7"/>
    <w:rsid w:val="008C5F01"/>
    <w:rsid w:val="008D0BE2"/>
    <w:rsid w:val="008D0C43"/>
    <w:rsid w:val="008D3CDE"/>
    <w:rsid w:val="008D3F79"/>
    <w:rsid w:val="008D6120"/>
    <w:rsid w:val="008D6861"/>
    <w:rsid w:val="008E00CC"/>
    <w:rsid w:val="008E3164"/>
    <w:rsid w:val="008F2124"/>
    <w:rsid w:val="008F418A"/>
    <w:rsid w:val="008F4643"/>
    <w:rsid w:val="008F7FE9"/>
    <w:rsid w:val="009038BC"/>
    <w:rsid w:val="00904F0D"/>
    <w:rsid w:val="00906809"/>
    <w:rsid w:val="00906A5B"/>
    <w:rsid w:val="009071C9"/>
    <w:rsid w:val="00912189"/>
    <w:rsid w:val="0091443E"/>
    <w:rsid w:val="0091754B"/>
    <w:rsid w:val="00921FF2"/>
    <w:rsid w:val="00923ED4"/>
    <w:rsid w:val="009258E6"/>
    <w:rsid w:val="009277C6"/>
    <w:rsid w:val="009279C6"/>
    <w:rsid w:val="00927A69"/>
    <w:rsid w:val="009334CD"/>
    <w:rsid w:val="00935A3D"/>
    <w:rsid w:val="009368C3"/>
    <w:rsid w:val="009376BF"/>
    <w:rsid w:val="009402C4"/>
    <w:rsid w:val="0094229E"/>
    <w:rsid w:val="0094375D"/>
    <w:rsid w:val="0094631B"/>
    <w:rsid w:val="00950513"/>
    <w:rsid w:val="00956180"/>
    <w:rsid w:val="009567A8"/>
    <w:rsid w:val="0095729E"/>
    <w:rsid w:val="00961090"/>
    <w:rsid w:val="009616BB"/>
    <w:rsid w:val="009621D2"/>
    <w:rsid w:val="0096444F"/>
    <w:rsid w:val="00964E97"/>
    <w:rsid w:val="00965532"/>
    <w:rsid w:val="00970CAC"/>
    <w:rsid w:val="00974899"/>
    <w:rsid w:val="00974EF6"/>
    <w:rsid w:val="00974F52"/>
    <w:rsid w:val="00981CDD"/>
    <w:rsid w:val="009821C1"/>
    <w:rsid w:val="0098369A"/>
    <w:rsid w:val="00986052"/>
    <w:rsid w:val="00986125"/>
    <w:rsid w:val="009863B9"/>
    <w:rsid w:val="00986F6E"/>
    <w:rsid w:val="00987EB4"/>
    <w:rsid w:val="00992F4D"/>
    <w:rsid w:val="00994442"/>
    <w:rsid w:val="009A15BE"/>
    <w:rsid w:val="009A2C1C"/>
    <w:rsid w:val="009A4DC4"/>
    <w:rsid w:val="009A667A"/>
    <w:rsid w:val="009B1FC3"/>
    <w:rsid w:val="009C18D8"/>
    <w:rsid w:val="009C1F27"/>
    <w:rsid w:val="009C3147"/>
    <w:rsid w:val="009C3761"/>
    <w:rsid w:val="009C3944"/>
    <w:rsid w:val="009C4DDF"/>
    <w:rsid w:val="009D681D"/>
    <w:rsid w:val="009D7939"/>
    <w:rsid w:val="009E1235"/>
    <w:rsid w:val="009E1B36"/>
    <w:rsid w:val="009E2514"/>
    <w:rsid w:val="009E2A83"/>
    <w:rsid w:val="009E2DA7"/>
    <w:rsid w:val="009E41AA"/>
    <w:rsid w:val="009E644D"/>
    <w:rsid w:val="009E73C8"/>
    <w:rsid w:val="009E7F4C"/>
    <w:rsid w:val="009F0B32"/>
    <w:rsid w:val="009F151E"/>
    <w:rsid w:val="009F1F43"/>
    <w:rsid w:val="009F3AC2"/>
    <w:rsid w:val="009F4FCD"/>
    <w:rsid w:val="009F5793"/>
    <w:rsid w:val="009F76BD"/>
    <w:rsid w:val="009F7F9D"/>
    <w:rsid w:val="00A00832"/>
    <w:rsid w:val="00A03B2F"/>
    <w:rsid w:val="00A121DE"/>
    <w:rsid w:val="00A142FF"/>
    <w:rsid w:val="00A143C7"/>
    <w:rsid w:val="00A14776"/>
    <w:rsid w:val="00A162C0"/>
    <w:rsid w:val="00A16455"/>
    <w:rsid w:val="00A1651D"/>
    <w:rsid w:val="00A16759"/>
    <w:rsid w:val="00A16D76"/>
    <w:rsid w:val="00A239E4"/>
    <w:rsid w:val="00A23C0A"/>
    <w:rsid w:val="00A23E8F"/>
    <w:rsid w:val="00A26CB7"/>
    <w:rsid w:val="00A34144"/>
    <w:rsid w:val="00A36640"/>
    <w:rsid w:val="00A4075B"/>
    <w:rsid w:val="00A41DD2"/>
    <w:rsid w:val="00A44711"/>
    <w:rsid w:val="00A50924"/>
    <w:rsid w:val="00A52CF5"/>
    <w:rsid w:val="00A5371E"/>
    <w:rsid w:val="00A5472B"/>
    <w:rsid w:val="00A54FEA"/>
    <w:rsid w:val="00A56CB1"/>
    <w:rsid w:val="00A61D96"/>
    <w:rsid w:val="00A62D5A"/>
    <w:rsid w:val="00A63B74"/>
    <w:rsid w:val="00A63BBE"/>
    <w:rsid w:val="00A71F01"/>
    <w:rsid w:val="00A73ED5"/>
    <w:rsid w:val="00A74675"/>
    <w:rsid w:val="00A75867"/>
    <w:rsid w:val="00A77180"/>
    <w:rsid w:val="00A80783"/>
    <w:rsid w:val="00A81FF4"/>
    <w:rsid w:val="00A8500C"/>
    <w:rsid w:val="00A85A1D"/>
    <w:rsid w:val="00A86333"/>
    <w:rsid w:val="00A867E8"/>
    <w:rsid w:val="00A87591"/>
    <w:rsid w:val="00A9023C"/>
    <w:rsid w:val="00A912F8"/>
    <w:rsid w:val="00A92BAC"/>
    <w:rsid w:val="00A94A91"/>
    <w:rsid w:val="00A95CC2"/>
    <w:rsid w:val="00AA014D"/>
    <w:rsid w:val="00AA5D9D"/>
    <w:rsid w:val="00AA6126"/>
    <w:rsid w:val="00AA64F0"/>
    <w:rsid w:val="00AA73FE"/>
    <w:rsid w:val="00AB04E1"/>
    <w:rsid w:val="00AB1538"/>
    <w:rsid w:val="00AB2B02"/>
    <w:rsid w:val="00AB4C51"/>
    <w:rsid w:val="00AB5AC6"/>
    <w:rsid w:val="00AB7525"/>
    <w:rsid w:val="00AC1546"/>
    <w:rsid w:val="00AC4817"/>
    <w:rsid w:val="00AC4884"/>
    <w:rsid w:val="00AC65A8"/>
    <w:rsid w:val="00AC67D6"/>
    <w:rsid w:val="00AD0AD6"/>
    <w:rsid w:val="00AD26A4"/>
    <w:rsid w:val="00AD3559"/>
    <w:rsid w:val="00AD3FCB"/>
    <w:rsid w:val="00AE10C8"/>
    <w:rsid w:val="00AE16B5"/>
    <w:rsid w:val="00AE1E8E"/>
    <w:rsid w:val="00AE28BF"/>
    <w:rsid w:val="00AE3528"/>
    <w:rsid w:val="00AE3C3B"/>
    <w:rsid w:val="00AE414A"/>
    <w:rsid w:val="00AE4750"/>
    <w:rsid w:val="00AE4ED1"/>
    <w:rsid w:val="00AE782D"/>
    <w:rsid w:val="00AE7BA4"/>
    <w:rsid w:val="00AF0897"/>
    <w:rsid w:val="00AF2D08"/>
    <w:rsid w:val="00AF66D6"/>
    <w:rsid w:val="00AF6823"/>
    <w:rsid w:val="00AF6C3F"/>
    <w:rsid w:val="00AF6EBC"/>
    <w:rsid w:val="00B00995"/>
    <w:rsid w:val="00B00C4E"/>
    <w:rsid w:val="00B0718C"/>
    <w:rsid w:val="00B1022E"/>
    <w:rsid w:val="00B11871"/>
    <w:rsid w:val="00B119D1"/>
    <w:rsid w:val="00B13EAC"/>
    <w:rsid w:val="00B13EFD"/>
    <w:rsid w:val="00B15376"/>
    <w:rsid w:val="00B1548C"/>
    <w:rsid w:val="00B249C8"/>
    <w:rsid w:val="00B25EA5"/>
    <w:rsid w:val="00B278C3"/>
    <w:rsid w:val="00B30F89"/>
    <w:rsid w:val="00B33DF1"/>
    <w:rsid w:val="00B36A1D"/>
    <w:rsid w:val="00B41703"/>
    <w:rsid w:val="00B431E6"/>
    <w:rsid w:val="00B46365"/>
    <w:rsid w:val="00B4646E"/>
    <w:rsid w:val="00B478D3"/>
    <w:rsid w:val="00B5351D"/>
    <w:rsid w:val="00B53B80"/>
    <w:rsid w:val="00B55010"/>
    <w:rsid w:val="00B55719"/>
    <w:rsid w:val="00B55E06"/>
    <w:rsid w:val="00B61931"/>
    <w:rsid w:val="00B62F5E"/>
    <w:rsid w:val="00B634C1"/>
    <w:rsid w:val="00B67345"/>
    <w:rsid w:val="00B67768"/>
    <w:rsid w:val="00B72CD0"/>
    <w:rsid w:val="00B76562"/>
    <w:rsid w:val="00B8088C"/>
    <w:rsid w:val="00B8255F"/>
    <w:rsid w:val="00B839CF"/>
    <w:rsid w:val="00B85C7D"/>
    <w:rsid w:val="00B86D6B"/>
    <w:rsid w:val="00B86DF8"/>
    <w:rsid w:val="00B87795"/>
    <w:rsid w:val="00B87D46"/>
    <w:rsid w:val="00B93DF1"/>
    <w:rsid w:val="00B941CE"/>
    <w:rsid w:val="00B95CBE"/>
    <w:rsid w:val="00B96C2B"/>
    <w:rsid w:val="00BA3BE2"/>
    <w:rsid w:val="00BA3E8D"/>
    <w:rsid w:val="00BA4FDC"/>
    <w:rsid w:val="00BA51B5"/>
    <w:rsid w:val="00BA5C85"/>
    <w:rsid w:val="00BA661D"/>
    <w:rsid w:val="00BA68BE"/>
    <w:rsid w:val="00BB2D2F"/>
    <w:rsid w:val="00BB367A"/>
    <w:rsid w:val="00BC0BA6"/>
    <w:rsid w:val="00BC1C7E"/>
    <w:rsid w:val="00BC1F76"/>
    <w:rsid w:val="00BC2362"/>
    <w:rsid w:val="00BC261E"/>
    <w:rsid w:val="00BC2965"/>
    <w:rsid w:val="00BC49FE"/>
    <w:rsid w:val="00BC4DAA"/>
    <w:rsid w:val="00BD0567"/>
    <w:rsid w:val="00BD0AFC"/>
    <w:rsid w:val="00BD133F"/>
    <w:rsid w:val="00BD1513"/>
    <w:rsid w:val="00BD43C8"/>
    <w:rsid w:val="00BD680D"/>
    <w:rsid w:val="00BE0B56"/>
    <w:rsid w:val="00BE341F"/>
    <w:rsid w:val="00BE5164"/>
    <w:rsid w:val="00BE65F5"/>
    <w:rsid w:val="00BE7435"/>
    <w:rsid w:val="00BF1253"/>
    <w:rsid w:val="00BF4190"/>
    <w:rsid w:val="00BF4215"/>
    <w:rsid w:val="00BF4DDC"/>
    <w:rsid w:val="00BF5213"/>
    <w:rsid w:val="00BF575B"/>
    <w:rsid w:val="00C0048F"/>
    <w:rsid w:val="00C03474"/>
    <w:rsid w:val="00C054F8"/>
    <w:rsid w:val="00C06F18"/>
    <w:rsid w:val="00C06F9C"/>
    <w:rsid w:val="00C101CA"/>
    <w:rsid w:val="00C16D34"/>
    <w:rsid w:val="00C173AF"/>
    <w:rsid w:val="00C22F10"/>
    <w:rsid w:val="00C230AD"/>
    <w:rsid w:val="00C23745"/>
    <w:rsid w:val="00C240F6"/>
    <w:rsid w:val="00C2493B"/>
    <w:rsid w:val="00C25CF3"/>
    <w:rsid w:val="00C260CC"/>
    <w:rsid w:val="00C305E8"/>
    <w:rsid w:val="00C309F7"/>
    <w:rsid w:val="00C310DF"/>
    <w:rsid w:val="00C317FF"/>
    <w:rsid w:val="00C32DD8"/>
    <w:rsid w:val="00C32F40"/>
    <w:rsid w:val="00C34837"/>
    <w:rsid w:val="00C370F6"/>
    <w:rsid w:val="00C37E56"/>
    <w:rsid w:val="00C4120D"/>
    <w:rsid w:val="00C46ED4"/>
    <w:rsid w:val="00C509C3"/>
    <w:rsid w:val="00C51031"/>
    <w:rsid w:val="00C527B6"/>
    <w:rsid w:val="00C54CE7"/>
    <w:rsid w:val="00C57FB6"/>
    <w:rsid w:val="00C6005B"/>
    <w:rsid w:val="00C66196"/>
    <w:rsid w:val="00C6723A"/>
    <w:rsid w:val="00C73884"/>
    <w:rsid w:val="00C73A16"/>
    <w:rsid w:val="00C73CBA"/>
    <w:rsid w:val="00C74F86"/>
    <w:rsid w:val="00C7557E"/>
    <w:rsid w:val="00C81229"/>
    <w:rsid w:val="00C834FA"/>
    <w:rsid w:val="00C8359F"/>
    <w:rsid w:val="00C84ECD"/>
    <w:rsid w:val="00C87426"/>
    <w:rsid w:val="00C90286"/>
    <w:rsid w:val="00C94AE0"/>
    <w:rsid w:val="00CA071B"/>
    <w:rsid w:val="00CA4D70"/>
    <w:rsid w:val="00CA4E1A"/>
    <w:rsid w:val="00CB2232"/>
    <w:rsid w:val="00CB24F3"/>
    <w:rsid w:val="00CB4745"/>
    <w:rsid w:val="00CB51F0"/>
    <w:rsid w:val="00CB79CA"/>
    <w:rsid w:val="00CC1AD7"/>
    <w:rsid w:val="00CC4D55"/>
    <w:rsid w:val="00CC4FFC"/>
    <w:rsid w:val="00CD47D2"/>
    <w:rsid w:val="00CE0B4C"/>
    <w:rsid w:val="00CE1613"/>
    <w:rsid w:val="00CE1E93"/>
    <w:rsid w:val="00CE6F46"/>
    <w:rsid w:val="00CE7466"/>
    <w:rsid w:val="00CF082F"/>
    <w:rsid w:val="00CF20AE"/>
    <w:rsid w:val="00CF3986"/>
    <w:rsid w:val="00CF3A05"/>
    <w:rsid w:val="00D02130"/>
    <w:rsid w:val="00D05699"/>
    <w:rsid w:val="00D064D9"/>
    <w:rsid w:val="00D100EB"/>
    <w:rsid w:val="00D10150"/>
    <w:rsid w:val="00D14139"/>
    <w:rsid w:val="00D14AA4"/>
    <w:rsid w:val="00D1506A"/>
    <w:rsid w:val="00D20C58"/>
    <w:rsid w:val="00D21FCC"/>
    <w:rsid w:val="00D223E6"/>
    <w:rsid w:val="00D23DAA"/>
    <w:rsid w:val="00D259C0"/>
    <w:rsid w:val="00D27478"/>
    <w:rsid w:val="00D2774F"/>
    <w:rsid w:val="00D30A07"/>
    <w:rsid w:val="00D326F6"/>
    <w:rsid w:val="00D334CE"/>
    <w:rsid w:val="00D343BB"/>
    <w:rsid w:val="00D34A2D"/>
    <w:rsid w:val="00D351D7"/>
    <w:rsid w:val="00D36711"/>
    <w:rsid w:val="00D4089C"/>
    <w:rsid w:val="00D5050B"/>
    <w:rsid w:val="00D50A1D"/>
    <w:rsid w:val="00D512D6"/>
    <w:rsid w:val="00D53378"/>
    <w:rsid w:val="00D54449"/>
    <w:rsid w:val="00D55B8F"/>
    <w:rsid w:val="00D560F5"/>
    <w:rsid w:val="00D56674"/>
    <w:rsid w:val="00D56E77"/>
    <w:rsid w:val="00D57345"/>
    <w:rsid w:val="00D57363"/>
    <w:rsid w:val="00D60D0E"/>
    <w:rsid w:val="00D62E92"/>
    <w:rsid w:val="00D62F28"/>
    <w:rsid w:val="00D66E5B"/>
    <w:rsid w:val="00D720A6"/>
    <w:rsid w:val="00D7239B"/>
    <w:rsid w:val="00D73FB1"/>
    <w:rsid w:val="00D75C6C"/>
    <w:rsid w:val="00D8298B"/>
    <w:rsid w:val="00D849CB"/>
    <w:rsid w:val="00D855F5"/>
    <w:rsid w:val="00D85FEE"/>
    <w:rsid w:val="00D916D6"/>
    <w:rsid w:val="00D955A1"/>
    <w:rsid w:val="00D9681B"/>
    <w:rsid w:val="00D97054"/>
    <w:rsid w:val="00D97F6D"/>
    <w:rsid w:val="00DA0099"/>
    <w:rsid w:val="00DA0250"/>
    <w:rsid w:val="00DA3830"/>
    <w:rsid w:val="00DA3F53"/>
    <w:rsid w:val="00DB2BB0"/>
    <w:rsid w:val="00DB3322"/>
    <w:rsid w:val="00DB3CE5"/>
    <w:rsid w:val="00DB3F3D"/>
    <w:rsid w:val="00DB58A1"/>
    <w:rsid w:val="00DB7975"/>
    <w:rsid w:val="00DC05A8"/>
    <w:rsid w:val="00DC0D73"/>
    <w:rsid w:val="00DD1FA1"/>
    <w:rsid w:val="00DD220A"/>
    <w:rsid w:val="00DD4938"/>
    <w:rsid w:val="00DD7637"/>
    <w:rsid w:val="00DD76AA"/>
    <w:rsid w:val="00DE156D"/>
    <w:rsid w:val="00DE3728"/>
    <w:rsid w:val="00DE3C63"/>
    <w:rsid w:val="00DE6D81"/>
    <w:rsid w:val="00DF3C23"/>
    <w:rsid w:val="00DF3FEB"/>
    <w:rsid w:val="00DF44D5"/>
    <w:rsid w:val="00DF464A"/>
    <w:rsid w:val="00DF71FB"/>
    <w:rsid w:val="00E004C4"/>
    <w:rsid w:val="00E01C04"/>
    <w:rsid w:val="00E01C9E"/>
    <w:rsid w:val="00E03824"/>
    <w:rsid w:val="00E05E96"/>
    <w:rsid w:val="00E078DD"/>
    <w:rsid w:val="00E12140"/>
    <w:rsid w:val="00E12F4A"/>
    <w:rsid w:val="00E16DC4"/>
    <w:rsid w:val="00E17641"/>
    <w:rsid w:val="00E21257"/>
    <w:rsid w:val="00E2184F"/>
    <w:rsid w:val="00E22681"/>
    <w:rsid w:val="00E227B6"/>
    <w:rsid w:val="00E23558"/>
    <w:rsid w:val="00E2446E"/>
    <w:rsid w:val="00E25BBE"/>
    <w:rsid w:val="00E2708C"/>
    <w:rsid w:val="00E31165"/>
    <w:rsid w:val="00E3299C"/>
    <w:rsid w:val="00E366AE"/>
    <w:rsid w:val="00E41140"/>
    <w:rsid w:val="00E42EEF"/>
    <w:rsid w:val="00E438FC"/>
    <w:rsid w:val="00E45645"/>
    <w:rsid w:val="00E45B01"/>
    <w:rsid w:val="00E50D9B"/>
    <w:rsid w:val="00E52B74"/>
    <w:rsid w:val="00E56712"/>
    <w:rsid w:val="00E56BCA"/>
    <w:rsid w:val="00E60C2B"/>
    <w:rsid w:val="00E60E66"/>
    <w:rsid w:val="00E660F9"/>
    <w:rsid w:val="00E66625"/>
    <w:rsid w:val="00E67D1B"/>
    <w:rsid w:val="00E70077"/>
    <w:rsid w:val="00E72AE2"/>
    <w:rsid w:val="00E72BFA"/>
    <w:rsid w:val="00E76671"/>
    <w:rsid w:val="00E76AAB"/>
    <w:rsid w:val="00E807EF"/>
    <w:rsid w:val="00E81BB6"/>
    <w:rsid w:val="00E83778"/>
    <w:rsid w:val="00E84695"/>
    <w:rsid w:val="00E9093C"/>
    <w:rsid w:val="00E92643"/>
    <w:rsid w:val="00E926CD"/>
    <w:rsid w:val="00E9536B"/>
    <w:rsid w:val="00EA24D1"/>
    <w:rsid w:val="00EA6187"/>
    <w:rsid w:val="00EA6723"/>
    <w:rsid w:val="00EA6CD5"/>
    <w:rsid w:val="00EA7E02"/>
    <w:rsid w:val="00EB27FD"/>
    <w:rsid w:val="00EB2F78"/>
    <w:rsid w:val="00EB4AFD"/>
    <w:rsid w:val="00EC1A4D"/>
    <w:rsid w:val="00EC49FF"/>
    <w:rsid w:val="00EC5737"/>
    <w:rsid w:val="00EC5836"/>
    <w:rsid w:val="00EC59E2"/>
    <w:rsid w:val="00EC5A88"/>
    <w:rsid w:val="00EC7247"/>
    <w:rsid w:val="00ED40E8"/>
    <w:rsid w:val="00ED504E"/>
    <w:rsid w:val="00ED67A1"/>
    <w:rsid w:val="00EE09E9"/>
    <w:rsid w:val="00EE0E15"/>
    <w:rsid w:val="00EE31B5"/>
    <w:rsid w:val="00EE4A80"/>
    <w:rsid w:val="00EE4E1D"/>
    <w:rsid w:val="00EF2231"/>
    <w:rsid w:val="00EF549E"/>
    <w:rsid w:val="00EF6740"/>
    <w:rsid w:val="00EF6F8A"/>
    <w:rsid w:val="00EF7D21"/>
    <w:rsid w:val="00F00757"/>
    <w:rsid w:val="00F022D3"/>
    <w:rsid w:val="00F0460A"/>
    <w:rsid w:val="00F07101"/>
    <w:rsid w:val="00F115E5"/>
    <w:rsid w:val="00F119E3"/>
    <w:rsid w:val="00F1318D"/>
    <w:rsid w:val="00F13A9C"/>
    <w:rsid w:val="00F140CF"/>
    <w:rsid w:val="00F16E94"/>
    <w:rsid w:val="00F20489"/>
    <w:rsid w:val="00F20F6A"/>
    <w:rsid w:val="00F21AF4"/>
    <w:rsid w:val="00F232F1"/>
    <w:rsid w:val="00F24D68"/>
    <w:rsid w:val="00F2519A"/>
    <w:rsid w:val="00F25535"/>
    <w:rsid w:val="00F25BF2"/>
    <w:rsid w:val="00F262E7"/>
    <w:rsid w:val="00F315AF"/>
    <w:rsid w:val="00F32ABB"/>
    <w:rsid w:val="00F33A06"/>
    <w:rsid w:val="00F33CFD"/>
    <w:rsid w:val="00F35CA3"/>
    <w:rsid w:val="00F36720"/>
    <w:rsid w:val="00F43732"/>
    <w:rsid w:val="00F438F7"/>
    <w:rsid w:val="00F441FD"/>
    <w:rsid w:val="00F465DB"/>
    <w:rsid w:val="00F476D8"/>
    <w:rsid w:val="00F47E80"/>
    <w:rsid w:val="00F51820"/>
    <w:rsid w:val="00F52072"/>
    <w:rsid w:val="00F527DF"/>
    <w:rsid w:val="00F546C7"/>
    <w:rsid w:val="00F56F6B"/>
    <w:rsid w:val="00F608B5"/>
    <w:rsid w:val="00F60E11"/>
    <w:rsid w:val="00F6470F"/>
    <w:rsid w:val="00F64D54"/>
    <w:rsid w:val="00F656F4"/>
    <w:rsid w:val="00F66DF7"/>
    <w:rsid w:val="00F71412"/>
    <w:rsid w:val="00F73715"/>
    <w:rsid w:val="00F73D3F"/>
    <w:rsid w:val="00F77017"/>
    <w:rsid w:val="00F83505"/>
    <w:rsid w:val="00F85A98"/>
    <w:rsid w:val="00F85C52"/>
    <w:rsid w:val="00F87B18"/>
    <w:rsid w:val="00F903DE"/>
    <w:rsid w:val="00F91B71"/>
    <w:rsid w:val="00F922DA"/>
    <w:rsid w:val="00F961CB"/>
    <w:rsid w:val="00F974B2"/>
    <w:rsid w:val="00FA3CD8"/>
    <w:rsid w:val="00FA42D9"/>
    <w:rsid w:val="00FA48B7"/>
    <w:rsid w:val="00FB2871"/>
    <w:rsid w:val="00FB38FE"/>
    <w:rsid w:val="00FB4BF3"/>
    <w:rsid w:val="00FC08C2"/>
    <w:rsid w:val="00FC2282"/>
    <w:rsid w:val="00FC274D"/>
    <w:rsid w:val="00FC3F73"/>
    <w:rsid w:val="00FC4DCD"/>
    <w:rsid w:val="00FC75B2"/>
    <w:rsid w:val="00FD0B5A"/>
    <w:rsid w:val="00FD117A"/>
    <w:rsid w:val="00FD7622"/>
    <w:rsid w:val="00FE02B8"/>
    <w:rsid w:val="00FE10F9"/>
    <w:rsid w:val="00FE3AAB"/>
    <w:rsid w:val="00FE43CB"/>
    <w:rsid w:val="00FE47FC"/>
    <w:rsid w:val="00FE4D6C"/>
    <w:rsid w:val="00FF05D7"/>
    <w:rsid w:val="00FF16FA"/>
    <w:rsid w:val="00FF1934"/>
    <w:rsid w:val="00FF1D1E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D3B3E00"/>
  <w15:docId w15:val="{45871A04-8B2D-427D-A1ED-B30927AB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table" w:styleId="a9">
    <w:name w:val="Table Grid"/>
    <w:basedOn w:val="a1"/>
    <w:rsid w:val="0085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278C3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BE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E51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D334C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D334CE"/>
  </w:style>
  <w:style w:type="character" w:customStyle="1" w:styleId="af">
    <w:name w:val="註解文字 字元"/>
    <w:basedOn w:val="a0"/>
    <w:link w:val="ae"/>
    <w:semiHidden/>
    <w:rsid w:val="00D334C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D334CE"/>
    <w:rPr>
      <w:b/>
      <w:bCs/>
    </w:rPr>
  </w:style>
  <w:style w:type="character" w:customStyle="1" w:styleId="af1">
    <w:name w:val="註解主旨 字元"/>
    <w:basedOn w:val="af"/>
    <w:link w:val="af0"/>
    <w:semiHidden/>
    <w:rsid w:val="00D334CE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138E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51820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DF3FEB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873C4E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F64D54"/>
    <w:rPr>
      <w:b/>
      <w:bCs/>
    </w:rPr>
  </w:style>
  <w:style w:type="character" w:customStyle="1" w:styleId="2">
    <w:name w:val="未解析的提及2"/>
    <w:basedOn w:val="a0"/>
    <w:uiPriority w:val="99"/>
    <w:semiHidden/>
    <w:unhideWhenUsed/>
    <w:rsid w:val="00130DE2"/>
    <w:rPr>
      <w:color w:val="605E5C"/>
      <w:shd w:val="clear" w:color="auto" w:fill="E1DFDD"/>
    </w:rPr>
  </w:style>
  <w:style w:type="paragraph" w:customStyle="1" w:styleId="Style3">
    <w:name w:val="_Style 3"/>
    <w:basedOn w:val="a"/>
    <w:rsid w:val="00906809"/>
    <w:pPr>
      <w:widowControl/>
      <w:autoSpaceDE w:val="0"/>
      <w:autoSpaceDN w:val="0"/>
      <w:spacing w:line="480" w:lineRule="exact"/>
      <w:ind w:firstLine="560"/>
    </w:pPr>
    <w:rPr>
      <w:rFonts w:ascii="SimSun" w:eastAsia="SimSun" w:hAnsi="SimSun" w:cs="Calibri"/>
      <w:color w:val="000000"/>
      <w:kern w:val="0"/>
      <w:sz w:val="28"/>
      <w:szCs w:val="28"/>
      <w:lang w:eastAsia="zh-CN"/>
    </w:rPr>
  </w:style>
  <w:style w:type="character" w:styleId="af5">
    <w:name w:val="Unresolved Mention"/>
    <w:basedOn w:val="a0"/>
    <w:uiPriority w:val="99"/>
    <w:semiHidden/>
    <w:unhideWhenUsed/>
    <w:rsid w:val="00A53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5515-77A9-4500-936A-1EB9A94D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799</Words>
  <Characters>192</Characters>
  <Application>Microsoft Office Word</Application>
  <DocSecurity>0</DocSecurity>
  <Lines>1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Un Ut Mui</cp:lastModifiedBy>
  <cp:revision>15</cp:revision>
  <cp:lastPrinted>2026-03-12T04:19:00Z</cp:lastPrinted>
  <dcterms:created xsi:type="dcterms:W3CDTF">2026-03-04T03:30:00Z</dcterms:created>
  <dcterms:modified xsi:type="dcterms:W3CDTF">2026-03-12T07:15:00Z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