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EA8A" w14:textId="0AD268F3" w:rsidR="002441D5" w:rsidRPr="00AF39EC" w:rsidRDefault="002441D5" w:rsidP="001172AF">
      <w:pPr>
        <w:spacing w:beforeLines="30" w:before="72" w:afterLines="30" w:after="72" w:line="400" w:lineRule="atLeast"/>
        <w:rPr>
          <w:b/>
          <w:spacing w:val="10"/>
          <w:kern w:val="0"/>
          <w:sz w:val="28"/>
          <w:szCs w:val="28"/>
        </w:rPr>
      </w:pPr>
      <w:r w:rsidRPr="00AF39EC">
        <w:rPr>
          <w:b/>
          <w:spacing w:val="10"/>
          <w:kern w:val="0"/>
          <w:sz w:val="28"/>
          <w:szCs w:val="28"/>
        </w:rPr>
        <w:t>消費者委員會</w:t>
      </w:r>
      <w:r w:rsidR="00D720A6" w:rsidRPr="00AF39EC">
        <w:rPr>
          <w:b/>
          <w:spacing w:val="10"/>
          <w:kern w:val="0"/>
          <w:sz w:val="28"/>
          <w:szCs w:val="28"/>
        </w:rPr>
        <w:t>訊：</w:t>
      </w:r>
    </w:p>
    <w:p w14:paraId="376D046D" w14:textId="77777777" w:rsidR="000D1ABB" w:rsidRPr="00AF39EC" w:rsidRDefault="000D1ABB" w:rsidP="001172AF">
      <w:pPr>
        <w:widowControl/>
        <w:spacing w:beforeLines="30" w:before="72" w:afterLines="30" w:after="72" w:line="400" w:lineRule="atLeast"/>
        <w:jc w:val="center"/>
        <w:textAlignment w:val="center"/>
        <w:rPr>
          <w:rFonts w:eastAsiaTheme="majorEastAsia"/>
          <w:b/>
          <w:kern w:val="0"/>
          <w:sz w:val="32"/>
          <w:szCs w:val="32"/>
        </w:rPr>
      </w:pPr>
    </w:p>
    <w:p w14:paraId="1E7516E6" w14:textId="1E85B166" w:rsidR="00CB0C4B" w:rsidRPr="00AF39EC" w:rsidRDefault="009E7F77" w:rsidP="001172AF">
      <w:pPr>
        <w:widowControl/>
        <w:spacing w:beforeLines="30" w:before="72" w:afterLines="30" w:after="72" w:line="400" w:lineRule="atLeast"/>
        <w:jc w:val="center"/>
        <w:textAlignment w:val="center"/>
        <w:rPr>
          <w:rFonts w:eastAsiaTheme="majorEastAsia"/>
          <w:b/>
          <w:kern w:val="0"/>
          <w:sz w:val="32"/>
          <w:szCs w:val="32"/>
        </w:rPr>
      </w:pPr>
      <w:bookmarkStart w:id="0" w:name="_Hlk221282251"/>
      <w:r>
        <w:rPr>
          <w:rFonts w:eastAsiaTheme="majorEastAsia" w:hint="eastAsia"/>
          <w:b/>
          <w:kern w:val="0"/>
          <w:sz w:val="32"/>
          <w:szCs w:val="32"/>
        </w:rPr>
        <w:t>春節黃金周</w:t>
      </w:r>
      <w:r w:rsidRPr="00AF39EC">
        <w:rPr>
          <w:rFonts w:eastAsiaTheme="majorEastAsia"/>
          <w:b/>
          <w:kern w:val="0"/>
          <w:sz w:val="32"/>
          <w:szCs w:val="32"/>
        </w:rPr>
        <w:t>消委會</w:t>
      </w:r>
      <w:bookmarkEnd w:id="0"/>
      <w:r>
        <w:rPr>
          <w:rFonts w:eastAsiaTheme="majorEastAsia" w:hint="eastAsia"/>
          <w:b/>
          <w:kern w:val="0"/>
          <w:sz w:val="32"/>
          <w:szCs w:val="32"/>
        </w:rPr>
        <w:t>加強部門協助保障消費權益</w:t>
      </w:r>
    </w:p>
    <w:p w14:paraId="222818AF" w14:textId="0CFC30D4" w:rsidR="00B2146D" w:rsidRPr="00AF39EC" w:rsidRDefault="00B2146D" w:rsidP="001172AF">
      <w:pPr>
        <w:widowControl/>
        <w:spacing w:beforeLines="30" w:before="72" w:afterLines="30" w:after="72" w:line="400" w:lineRule="atLeast"/>
        <w:jc w:val="center"/>
        <w:textAlignment w:val="center"/>
        <w:rPr>
          <w:rFonts w:eastAsiaTheme="majorEastAsia"/>
          <w:b/>
          <w:kern w:val="0"/>
          <w:sz w:val="32"/>
          <w:szCs w:val="32"/>
        </w:rPr>
      </w:pPr>
    </w:p>
    <w:p w14:paraId="0608FF77" w14:textId="311384B5" w:rsidR="0090565E" w:rsidRPr="00AF39EC" w:rsidRDefault="004743CE" w:rsidP="001172AF">
      <w:pPr>
        <w:widowControl/>
        <w:spacing w:beforeLines="30" w:before="72" w:afterLines="30" w:after="72" w:line="40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AF39EC">
        <w:rPr>
          <w:rFonts w:eastAsiaTheme="majorEastAsia"/>
          <w:kern w:val="0"/>
          <w:sz w:val="28"/>
          <w:szCs w:val="28"/>
        </w:rPr>
        <w:t>為更好保障居民及旅客</w:t>
      </w:r>
      <w:r w:rsidR="00205FC5" w:rsidRPr="00AF39EC">
        <w:rPr>
          <w:rFonts w:eastAsiaTheme="majorEastAsia"/>
          <w:kern w:val="0"/>
          <w:sz w:val="28"/>
          <w:szCs w:val="28"/>
        </w:rPr>
        <w:t>的</w:t>
      </w:r>
      <w:r w:rsidRPr="00AF39EC">
        <w:rPr>
          <w:rFonts w:eastAsiaTheme="majorEastAsia"/>
          <w:kern w:val="0"/>
          <w:sz w:val="28"/>
          <w:szCs w:val="28"/>
        </w:rPr>
        <w:t>消費權益，</w:t>
      </w:r>
      <w:r w:rsidR="004F408E" w:rsidRPr="00AF39EC">
        <w:rPr>
          <w:rFonts w:eastAsiaTheme="majorEastAsia"/>
          <w:kern w:val="0"/>
          <w:sz w:val="28"/>
          <w:szCs w:val="28"/>
        </w:rPr>
        <w:t>消委會</w:t>
      </w:r>
      <w:r w:rsidR="00B104CA" w:rsidRPr="00AF39EC">
        <w:rPr>
          <w:rFonts w:eastAsiaTheme="majorEastAsia"/>
          <w:kern w:val="0"/>
          <w:sz w:val="28"/>
          <w:szCs w:val="28"/>
        </w:rPr>
        <w:t>已</w:t>
      </w:r>
      <w:r w:rsidR="00205FC5" w:rsidRPr="00AF39EC">
        <w:rPr>
          <w:rFonts w:eastAsiaTheme="majorEastAsia"/>
          <w:kern w:val="0"/>
          <w:sz w:val="28"/>
          <w:szCs w:val="28"/>
        </w:rPr>
        <w:t>部署節假日</w:t>
      </w:r>
      <w:r w:rsidR="00B104CA" w:rsidRPr="00AF39EC">
        <w:rPr>
          <w:rFonts w:eastAsiaTheme="majorEastAsia"/>
          <w:kern w:val="0"/>
          <w:sz w:val="28"/>
          <w:szCs w:val="28"/>
        </w:rPr>
        <w:t>期間的</w:t>
      </w:r>
      <w:r w:rsidR="00205FC5" w:rsidRPr="00AF39EC">
        <w:rPr>
          <w:rFonts w:eastAsiaTheme="majorEastAsia"/>
          <w:kern w:val="0"/>
          <w:sz w:val="28"/>
          <w:szCs w:val="28"/>
        </w:rPr>
        <w:t>消費</w:t>
      </w:r>
      <w:r w:rsidR="00D4582A" w:rsidRPr="00AF39EC">
        <w:rPr>
          <w:rFonts w:eastAsiaTheme="majorEastAsia"/>
          <w:kern w:val="0"/>
          <w:sz w:val="28"/>
          <w:szCs w:val="28"/>
        </w:rPr>
        <w:t>維權工作，</w:t>
      </w:r>
      <w:r w:rsidR="00077797">
        <w:rPr>
          <w:rFonts w:eastAsiaTheme="majorEastAsia" w:hint="eastAsia"/>
          <w:kern w:val="0"/>
          <w:sz w:val="28"/>
          <w:szCs w:val="28"/>
        </w:rPr>
        <w:t>並</w:t>
      </w:r>
      <w:r w:rsidR="00205FC5" w:rsidRPr="00AF39EC">
        <w:rPr>
          <w:rFonts w:eastAsiaTheme="majorEastAsia"/>
          <w:kern w:val="0"/>
          <w:sz w:val="28"/>
          <w:szCs w:val="28"/>
        </w:rPr>
        <w:t>加強</w:t>
      </w:r>
      <w:r w:rsidR="00D4582A" w:rsidRPr="00AF39EC">
        <w:rPr>
          <w:rFonts w:eastAsiaTheme="majorEastAsia"/>
          <w:kern w:val="0"/>
          <w:sz w:val="28"/>
          <w:szCs w:val="28"/>
        </w:rPr>
        <w:t>部門協作</w:t>
      </w:r>
      <w:r w:rsidR="00744690">
        <w:rPr>
          <w:rFonts w:eastAsiaTheme="majorEastAsia" w:hint="eastAsia"/>
          <w:kern w:val="0"/>
          <w:sz w:val="28"/>
          <w:szCs w:val="28"/>
        </w:rPr>
        <w:t>，</w:t>
      </w:r>
      <w:r w:rsidR="00077797">
        <w:rPr>
          <w:rFonts w:eastAsiaTheme="majorEastAsia" w:hint="eastAsia"/>
          <w:kern w:val="0"/>
          <w:sz w:val="28"/>
          <w:szCs w:val="28"/>
        </w:rPr>
        <w:t>到社區向商戶宣傳推廣，</w:t>
      </w:r>
      <w:r w:rsidR="00077797" w:rsidRPr="00AF39EC">
        <w:rPr>
          <w:rFonts w:eastAsiaTheme="majorEastAsia"/>
          <w:kern w:val="0"/>
          <w:sz w:val="28"/>
          <w:szCs w:val="28"/>
        </w:rPr>
        <w:t>呼籲商戶以禮待客，共同維護澳門旅遊購物城市的良好形象</w:t>
      </w:r>
      <w:r w:rsidR="00D4582A" w:rsidRPr="00AF39EC">
        <w:rPr>
          <w:rFonts w:eastAsiaTheme="majorEastAsia"/>
          <w:kern w:val="0"/>
          <w:sz w:val="28"/>
          <w:szCs w:val="28"/>
        </w:rPr>
        <w:t>。</w:t>
      </w:r>
    </w:p>
    <w:p w14:paraId="449A5FFD" w14:textId="77777777" w:rsidR="009C3407" w:rsidRPr="00AF39EC" w:rsidRDefault="009C3407" w:rsidP="009C3407">
      <w:pPr>
        <w:widowControl/>
        <w:spacing w:beforeLines="30" w:before="72" w:afterLines="30" w:after="72" w:line="400" w:lineRule="atLeast"/>
        <w:ind w:firstLineChars="200" w:firstLine="561"/>
        <w:jc w:val="both"/>
        <w:textAlignment w:val="center"/>
        <w:rPr>
          <w:rFonts w:eastAsiaTheme="majorEastAsia"/>
          <w:b/>
          <w:bCs/>
          <w:kern w:val="0"/>
          <w:sz w:val="28"/>
          <w:szCs w:val="28"/>
        </w:rPr>
      </w:pPr>
      <w:r w:rsidRPr="00AF39EC">
        <w:rPr>
          <w:rFonts w:eastAsiaTheme="majorEastAsia"/>
          <w:b/>
          <w:bCs/>
          <w:kern w:val="0"/>
          <w:sz w:val="28"/>
          <w:szCs w:val="28"/>
        </w:rPr>
        <w:t>部門協作加大消費維權效力</w:t>
      </w:r>
    </w:p>
    <w:p w14:paraId="49922ED5" w14:textId="686F6A5C" w:rsidR="000229C5" w:rsidRPr="00AF39EC" w:rsidRDefault="00FD274B" w:rsidP="001172AF">
      <w:pPr>
        <w:widowControl/>
        <w:spacing w:beforeLines="30" w:before="72" w:afterLines="30" w:after="72" w:line="40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AF39EC">
        <w:rPr>
          <w:rFonts w:eastAsiaTheme="majorEastAsia"/>
          <w:kern w:val="0"/>
          <w:sz w:val="28"/>
          <w:szCs w:val="28"/>
        </w:rPr>
        <w:t>長假期前，</w:t>
      </w:r>
      <w:r w:rsidR="00930F53" w:rsidRPr="00AF39EC">
        <w:rPr>
          <w:rFonts w:eastAsiaTheme="majorEastAsia"/>
          <w:kern w:val="0"/>
          <w:sz w:val="28"/>
          <w:szCs w:val="28"/>
        </w:rPr>
        <w:t>消委會</w:t>
      </w:r>
      <w:r w:rsidR="000229C5" w:rsidRPr="00AF39EC">
        <w:rPr>
          <w:rFonts w:eastAsiaTheme="majorEastAsia"/>
          <w:kern w:val="0"/>
          <w:sz w:val="28"/>
          <w:szCs w:val="28"/>
        </w:rPr>
        <w:t>與澳門海關</w:t>
      </w:r>
      <w:r w:rsidRPr="00AF39EC">
        <w:rPr>
          <w:rFonts w:eastAsiaTheme="majorEastAsia"/>
          <w:kern w:val="0"/>
          <w:sz w:val="28"/>
          <w:szCs w:val="28"/>
        </w:rPr>
        <w:t>連日</w:t>
      </w:r>
      <w:r w:rsidR="00930F53" w:rsidRPr="00AF39EC">
        <w:rPr>
          <w:rFonts w:eastAsiaTheme="majorEastAsia"/>
          <w:kern w:val="0"/>
          <w:sz w:val="28"/>
          <w:szCs w:val="28"/>
        </w:rPr>
        <w:t>到全澳各</w:t>
      </w:r>
      <w:r w:rsidR="000229C5" w:rsidRPr="00AF39EC">
        <w:rPr>
          <w:rFonts w:eastAsiaTheme="majorEastAsia"/>
          <w:kern w:val="0"/>
          <w:sz w:val="28"/>
          <w:szCs w:val="28"/>
        </w:rPr>
        <w:t>區</w:t>
      </w:r>
      <w:r w:rsidR="00CA2944" w:rsidRPr="00AF39EC">
        <w:rPr>
          <w:rFonts w:eastAsiaTheme="majorEastAsia"/>
          <w:kern w:val="0"/>
          <w:sz w:val="28"/>
          <w:szCs w:val="28"/>
        </w:rPr>
        <w:t>，包括觀光購物熱點</w:t>
      </w:r>
      <w:r w:rsidR="00A80460" w:rsidRPr="00AF39EC">
        <w:rPr>
          <w:rFonts w:eastAsiaTheme="majorEastAsia"/>
          <w:kern w:val="0"/>
          <w:sz w:val="28"/>
          <w:szCs w:val="28"/>
        </w:rPr>
        <w:t>進行廣泛與深入</w:t>
      </w:r>
      <w:r w:rsidR="00930F53" w:rsidRPr="00AF39EC">
        <w:rPr>
          <w:rFonts w:eastAsiaTheme="majorEastAsia"/>
          <w:kern w:val="0"/>
          <w:sz w:val="28"/>
          <w:szCs w:val="28"/>
        </w:rPr>
        <w:t>的</w:t>
      </w:r>
      <w:r w:rsidR="000229C5" w:rsidRPr="00AF39EC">
        <w:rPr>
          <w:rFonts w:eastAsiaTheme="majorEastAsia"/>
          <w:kern w:val="0"/>
          <w:sz w:val="28"/>
          <w:szCs w:val="28"/>
        </w:rPr>
        <w:t>普法宣傳</w:t>
      </w:r>
      <w:r w:rsidR="00A80460" w:rsidRPr="00AF39EC">
        <w:rPr>
          <w:rFonts w:eastAsiaTheme="majorEastAsia"/>
          <w:kern w:val="0"/>
          <w:sz w:val="28"/>
          <w:szCs w:val="28"/>
        </w:rPr>
        <w:t>工作</w:t>
      </w:r>
      <w:r w:rsidR="000229C5" w:rsidRPr="00AF39EC">
        <w:rPr>
          <w:rFonts w:eastAsiaTheme="majorEastAsia"/>
          <w:kern w:val="0"/>
          <w:sz w:val="28"/>
          <w:szCs w:val="28"/>
        </w:rPr>
        <w:t>，</w:t>
      </w:r>
      <w:r w:rsidR="00A80460" w:rsidRPr="00AF39EC">
        <w:rPr>
          <w:rFonts w:eastAsiaTheme="majorEastAsia"/>
          <w:kern w:val="0"/>
          <w:sz w:val="28"/>
          <w:szCs w:val="28"/>
        </w:rPr>
        <w:t>向商戶</w:t>
      </w:r>
      <w:r w:rsidR="000229C5" w:rsidRPr="00AF39EC">
        <w:rPr>
          <w:rFonts w:eastAsiaTheme="majorEastAsia"/>
          <w:kern w:val="0"/>
          <w:sz w:val="28"/>
          <w:szCs w:val="28"/>
        </w:rPr>
        <w:t>派發《消費者權益保護法》小冊子，提醒</w:t>
      </w:r>
      <w:r w:rsidR="00A80460" w:rsidRPr="00AF39EC">
        <w:rPr>
          <w:rFonts w:eastAsiaTheme="majorEastAsia"/>
          <w:kern w:val="0"/>
          <w:sz w:val="28"/>
          <w:szCs w:val="28"/>
        </w:rPr>
        <w:t>須</w:t>
      </w:r>
      <w:r w:rsidR="00BE33B8" w:rsidRPr="00AF39EC">
        <w:rPr>
          <w:rFonts w:eastAsiaTheme="majorEastAsia"/>
          <w:kern w:val="0"/>
          <w:sz w:val="28"/>
          <w:szCs w:val="28"/>
        </w:rPr>
        <w:t>誠</w:t>
      </w:r>
      <w:r w:rsidR="000229C5" w:rsidRPr="00AF39EC">
        <w:rPr>
          <w:rFonts w:eastAsiaTheme="majorEastAsia"/>
          <w:kern w:val="0"/>
          <w:sz w:val="28"/>
          <w:szCs w:val="28"/>
        </w:rPr>
        <w:t>實守法，</w:t>
      </w:r>
      <w:r w:rsidR="00CA2944" w:rsidRPr="00AF39EC">
        <w:rPr>
          <w:rFonts w:eastAsiaTheme="majorEastAsia"/>
          <w:kern w:val="0"/>
          <w:sz w:val="28"/>
          <w:szCs w:val="28"/>
        </w:rPr>
        <w:t>切勿售賣侵權產品，</w:t>
      </w:r>
      <w:r w:rsidR="000229C5" w:rsidRPr="00AF39EC">
        <w:rPr>
          <w:rFonts w:eastAsiaTheme="majorEastAsia"/>
          <w:kern w:val="0"/>
          <w:sz w:val="28"/>
          <w:szCs w:val="28"/>
        </w:rPr>
        <w:t>呼籲商戶以禮待客，共同維護澳門旅遊購物城市的良好形象。</w:t>
      </w:r>
    </w:p>
    <w:p w14:paraId="216E4A93" w14:textId="20126543" w:rsidR="000229C5" w:rsidRPr="00AF39EC" w:rsidRDefault="00622138" w:rsidP="001172AF">
      <w:pPr>
        <w:widowControl/>
        <w:spacing w:beforeLines="30" w:before="72" w:afterLines="30" w:after="72" w:line="400" w:lineRule="atLeast"/>
        <w:ind w:firstLine="48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AF39EC">
        <w:rPr>
          <w:rFonts w:eastAsiaTheme="majorEastAsia"/>
          <w:kern w:val="0"/>
          <w:sz w:val="28"/>
          <w:szCs w:val="28"/>
        </w:rPr>
        <w:t>為進一步加強居民和旅客對本澳藥物市場的</w:t>
      </w:r>
      <w:r w:rsidR="004525A8">
        <w:rPr>
          <w:rFonts w:eastAsiaTheme="majorEastAsia" w:hint="eastAsia"/>
          <w:kern w:val="0"/>
          <w:sz w:val="28"/>
          <w:szCs w:val="28"/>
        </w:rPr>
        <w:t>消費</w:t>
      </w:r>
      <w:r w:rsidRPr="00AF39EC">
        <w:rPr>
          <w:rFonts w:eastAsiaTheme="majorEastAsia"/>
          <w:kern w:val="0"/>
          <w:sz w:val="28"/>
          <w:szCs w:val="28"/>
        </w:rPr>
        <w:t>信心，消委會</w:t>
      </w:r>
      <w:r w:rsidR="004525A8">
        <w:rPr>
          <w:rFonts w:eastAsiaTheme="majorEastAsia" w:hint="eastAsia"/>
          <w:kern w:val="0"/>
          <w:sz w:val="28"/>
          <w:szCs w:val="28"/>
        </w:rPr>
        <w:t>聯同</w:t>
      </w:r>
      <w:r w:rsidR="00BF01E2">
        <w:rPr>
          <w:rFonts w:eastAsiaTheme="majorEastAsia" w:hint="eastAsia"/>
          <w:kern w:val="0"/>
          <w:sz w:val="28"/>
          <w:szCs w:val="28"/>
        </w:rPr>
        <w:t>澳門海關及</w:t>
      </w:r>
      <w:r w:rsidR="00C63516" w:rsidRPr="00AF39EC">
        <w:rPr>
          <w:rFonts w:eastAsiaTheme="majorEastAsia"/>
          <w:kern w:val="0"/>
          <w:sz w:val="28"/>
          <w:szCs w:val="28"/>
        </w:rPr>
        <w:t>藥物監督管理局</w:t>
      </w:r>
      <w:r w:rsidR="008A4C43">
        <w:rPr>
          <w:rFonts w:hint="eastAsia"/>
          <w:sz w:val="28"/>
          <w:szCs w:val="28"/>
          <w:shd w:val="clear" w:color="auto" w:fill="FFFFFF"/>
        </w:rPr>
        <w:t>到本澳各區的商號及藥房進行</w:t>
      </w:r>
      <w:r w:rsidR="00C75BDC" w:rsidRPr="00AF39EC">
        <w:rPr>
          <w:sz w:val="28"/>
          <w:szCs w:val="28"/>
          <w:shd w:val="clear" w:color="auto" w:fill="FFFFFF"/>
        </w:rPr>
        <w:t>宣傳</w:t>
      </w:r>
      <w:r w:rsidRPr="00AF39EC">
        <w:rPr>
          <w:sz w:val="28"/>
          <w:szCs w:val="28"/>
          <w:shd w:val="clear" w:color="auto" w:fill="FFFFFF"/>
        </w:rPr>
        <w:t>及</w:t>
      </w:r>
      <w:r w:rsidR="00C75BDC" w:rsidRPr="00AF39EC">
        <w:rPr>
          <w:sz w:val="28"/>
          <w:szCs w:val="28"/>
          <w:shd w:val="clear" w:color="auto" w:fill="FFFFFF"/>
        </w:rPr>
        <w:t>巡查</w:t>
      </w:r>
      <w:r w:rsidRPr="00AF39EC">
        <w:rPr>
          <w:sz w:val="28"/>
          <w:szCs w:val="28"/>
          <w:shd w:val="clear" w:color="auto" w:fill="FFFFFF"/>
        </w:rPr>
        <w:t>，提醒</w:t>
      </w:r>
      <w:r w:rsidR="00A80460" w:rsidRPr="00AF39EC">
        <w:rPr>
          <w:sz w:val="28"/>
          <w:szCs w:val="28"/>
          <w:shd w:val="clear" w:color="auto" w:fill="FFFFFF"/>
        </w:rPr>
        <w:t>商</w:t>
      </w:r>
      <w:r w:rsidR="007838DA" w:rsidRPr="00AF39EC">
        <w:rPr>
          <w:sz w:val="28"/>
          <w:szCs w:val="28"/>
          <w:shd w:val="clear" w:color="auto" w:fill="FFFFFF"/>
        </w:rPr>
        <w:t>戶</w:t>
      </w:r>
      <w:r w:rsidRPr="00AF39EC">
        <w:rPr>
          <w:sz w:val="28"/>
          <w:szCs w:val="28"/>
          <w:shd w:val="clear" w:color="auto" w:fill="FFFFFF"/>
        </w:rPr>
        <w:t>恪守澳門特區</w:t>
      </w:r>
      <w:r w:rsidR="00A80460" w:rsidRPr="00AF39EC">
        <w:rPr>
          <w:sz w:val="28"/>
          <w:szCs w:val="28"/>
          <w:shd w:val="clear" w:color="auto" w:fill="FFFFFF"/>
        </w:rPr>
        <w:t>的</w:t>
      </w:r>
      <w:r w:rsidRPr="00AF39EC">
        <w:rPr>
          <w:sz w:val="28"/>
          <w:szCs w:val="28"/>
          <w:shd w:val="clear" w:color="auto" w:fill="FFFFFF"/>
        </w:rPr>
        <w:t>法律，</w:t>
      </w:r>
      <w:r w:rsidR="008A4C43">
        <w:rPr>
          <w:rFonts w:eastAsiaTheme="majorEastAsia" w:hint="eastAsia"/>
          <w:kern w:val="0"/>
          <w:sz w:val="28"/>
          <w:szCs w:val="28"/>
        </w:rPr>
        <w:t>共同維護消費者權益</w:t>
      </w:r>
      <w:r w:rsidRPr="00AF39EC">
        <w:rPr>
          <w:rFonts w:eastAsiaTheme="majorEastAsia"/>
          <w:kern w:val="0"/>
          <w:sz w:val="28"/>
          <w:szCs w:val="28"/>
        </w:rPr>
        <w:t>。</w:t>
      </w:r>
    </w:p>
    <w:p w14:paraId="51159FB5" w14:textId="2D6401B1" w:rsidR="0090565E" w:rsidRPr="00AF39EC" w:rsidRDefault="00DC6930" w:rsidP="001172AF">
      <w:pPr>
        <w:widowControl/>
        <w:spacing w:beforeLines="30" w:before="72" w:afterLines="30" w:after="72" w:line="40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AF39EC">
        <w:rPr>
          <w:rFonts w:eastAsiaTheme="majorEastAsia"/>
          <w:kern w:val="0"/>
          <w:sz w:val="28"/>
          <w:szCs w:val="28"/>
        </w:rPr>
        <w:t>另外，</w:t>
      </w:r>
      <w:r w:rsidR="008852A5" w:rsidRPr="00AF39EC">
        <w:rPr>
          <w:rFonts w:eastAsiaTheme="majorEastAsia"/>
          <w:kern w:val="0"/>
          <w:sz w:val="28"/>
          <w:szCs w:val="28"/>
        </w:rPr>
        <w:t>為加強保障旅客</w:t>
      </w:r>
      <w:r w:rsidR="00F30483" w:rsidRPr="00AF39EC">
        <w:rPr>
          <w:rFonts w:eastAsiaTheme="majorEastAsia"/>
          <w:kern w:val="0"/>
          <w:sz w:val="28"/>
          <w:szCs w:val="28"/>
        </w:rPr>
        <w:t>的</w:t>
      </w:r>
      <w:r w:rsidR="008852A5" w:rsidRPr="00AF39EC">
        <w:rPr>
          <w:rFonts w:eastAsiaTheme="majorEastAsia"/>
          <w:kern w:val="0"/>
          <w:sz w:val="28"/>
          <w:szCs w:val="28"/>
        </w:rPr>
        <w:t>消費權益，消委會與澳門海關、旅遊局</w:t>
      </w:r>
      <w:r w:rsidR="00BD18A1" w:rsidRPr="00AF39EC">
        <w:rPr>
          <w:rFonts w:eastAsiaTheme="majorEastAsia"/>
          <w:kern w:val="0"/>
          <w:sz w:val="28"/>
          <w:szCs w:val="28"/>
        </w:rPr>
        <w:t>、</w:t>
      </w:r>
      <w:r w:rsidR="005D2445" w:rsidRPr="00AF39EC">
        <w:rPr>
          <w:rFonts w:eastAsiaTheme="majorEastAsia"/>
          <w:kern w:val="0"/>
          <w:sz w:val="28"/>
          <w:szCs w:val="28"/>
        </w:rPr>
        <w:t>經濟及科技發展局</w:t>
      </w:r>
      <w:r w:rsidR="00DE3396" w:rsidRPr="00AF39EC">
        <w:rPr>
          <w:rFonts w:eastAsiaTheme="majorEastAsia"/>
          <w:kern w:val="0"/>
          <w:sz w:val="28"/>
          <w:szCs w:val="28"/>
        </w:rPr>
        <w:t>持續</w:t>
      </w:r>
      <w:r w:rsidR="00F30483" w:rsidRPr="00AF39EC">
        <w:rPr>
          <w:rFonts w:eastAsiaTheme="majorEastAsia"/>
          <w:kern w:val="0"/>
          <w:sz w:val="28"/>
          <w:szCs w:val="28"/>
        </w:rPr>
        <w:t>巡查</w:t>
      </w:r>
      <w:r w:rsidR="006D1503" w:rsidRPr="00AF39EC">
        <w:rPr>
          <w:rFonts w:eastAsiaTheme="majorEastAsia"/>
          <w:kern w:val="0"/>
          <w:sz w:val="28"/>
          <w:szCs w:val="28"/>
        </w:rPr>
        <w:t>與</w:t>
      </w:r>
      <w:r w:rsidR="00F30483" w:rsidRPr="00AF39EC">
        <w:rPr>
          <w:rFonts w:eastAsiaTheme="majorEastAsia"/>
          <w:kern w:val="0"/>
          <w:sz w:val="28"/>
          <w:szCs w:val="28"/>
        </w:rPr>
        <w:t>監察</w:t>
      </w:r>
      <w:r w:rsidR="008852A5" w:rsidRPr="00AF39EC">
        <w:rPr>
          <w:rFonts w:eastAsiaTheme="majorEastAsia"/>
          <w:kern w:val="0"/>
          <w:sz w:val="28"/>
          <w:szCs w:val="28"/>
        </w:rPr>
        <w:t>旅行團購物點</w:t>
      </w:r>
      <w:r w:rsidR="00F30483" w:rsidRPr="00AF39EC">
        <w:rPr>
          <w:rFonts w:eastAsiaTheme="majorEastAsia"/>
          <w:kern w:val="0"/>
          <w:sz w:val="28"/>
          <w:szCs w:val="28"/>
        </w:rPr>
        <w:t>，敦促商戶</w:t>
      </w:r>
      <w:r w:rsidR="008852A5" w:rsidRPr="00AF39EC">
        <w:rPr>
          <w:rFonts w:eastAsiaTheme="majorEastAsia"/>
          <w:kern w:val="0"/>
          <w:sz w:val="28"/>
          <w:szCs w:val="28"/>
        </w:rPr>
        <w:t>依法經營</w:t>
      </w:r>
      <w:r w:rsidR="008F2204" w:rsidRPr="00AF39EC">
        <w:rPr>
          <w:rFonts w:eastAsiaTheme="majorEastAsia"/>
          <w:kern w:val="0"/>
          <w:sz w:val="28"/>
          <w:szCs w:val="28"/>
        </w:rPr>
        <w:t>，維持旅遊零售行業秩序</w:t>
      </w:r>
      <w:r w:rsidR="008852A5" w:rsidRPr="00AF39EC">
        <w:rPr>
          <w:rFonts w:eastAsiaTheme="majorEastAsia"/>
          <w:kern w:val="0"/>
          <w:sz w:val="28"/>
          <w:szCs w:val="28"/>
        </w:rPr>
        <w:t>。</w:t>
      </w:r>
    </w:p>
    <w:p w14:paraId="2145A574" w14:textId="3C43960D" w:rsidR="00B104CA" w:rsidRPr="00AF39EC" w:rsidRDefault="0082778E" w:rsidP="001172AF">
      <w:pPr>
        <w:widowControl/>
        <w:spacing w:beforeLines="30" w:before="72" w:afterLines="30" w:after="72" w:line="400" w:lineRule="atLeast"/>
        <w:ind w:firstLineChars="200" w:firstLine="561"/>
        <w:jc w:val="both"/>
        <w:textAlignment w:val="center"/>
        <w:rPr>
          <w:rFonts w:eastAsiaTheme="majorEastAsia"/>
          <w:b/>
          <w:bCs/>
          <w:kern w:val="0"/>
          <w:sz w:val="28"/>
          <w:szCs w:val="28"/>
        </w:rPr>
      </w:pPr>
      <w:r w:rsidRPr="00AF39EC">
        <w:rPr>
          <w:rFonts w:eastAsiaTheme="majorEastAsia"/>
          <w:b/>
          <w:bCs/>
          <w:kern w:val="0"/>
          <w:sz w:val="28"/>
          <w:szCs w:val="28"/>
        </w:rPr>
        <w:t>跨部</w:t>
      </w:r>
      <w:r w:rsidR="00C63516" w:rsidRPr="00AF39EC">
        <w:rPr>
          <w:rFonts w:eastAsiaTheme="majorEastAsia"/>
          <w:b/>
          <w:bCs/>
          <w:kern w:val="0"/>
          <w:sz w:val="28"/>
          <w:szCs w:val="28"/>
        </w:rPr>
        <w:t>門</w:t>
      </w:r>
      <w:r w:rsidRPr="00AF39EC">
        <w:rPr>
          <w:rFonts w:eastAsiaTheme="majorEastAsia"/>
          <w:b/>
          <w:bCs/>
          <w:kern w:val="0"/>
          <w:sz w:val="28"/>
          <w:szCs w:val="28"/>
        </w:rPr>
        <w:t>會議</w:t>
      </w:r>
      <w:r w:rsidR="00BD6A57" w:rsidRPr="00AF39EC">
        <w:rPr>
          <w:rFonts w:eastAsiaTheme="majorEastAsia"/>
          <w:b/>
          <w:bCs/>
          <w:kern w:val="0"/>
          <w:sz w:val="28"/>
          <w:szCs w:val="28"/>
        </w:rPr>
        <w:t>建通報機制</w:t>
      </w:r>
    </w:p>
    <w:p w14:paraId="45E612CF" w14:textId="0253D706" w:rsidR="00B104CA" w:rsidRPr="00AF39EC" w:rsidRDefault="00B104CA" w:rsidP="001172AF">
      <w:pPr>
        <w:widowControl/>
        <w:spacing w:beforeLines="30" w:before="72" w:afterLines="30" w:after="72" w:line="40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AF39EC">
        <w:rPr>
          <w:rFonts w:eastAsiaTheme="majorEastAsia"/>
          <w:kern w:val="0"/>
          <w:sz w:val="28"/>
          <w:szCs w:val="28"/>
        </w:rPr>
        <w:t>消委會、澳門海關、司法警察局、治安警察局、</w:t>
      </w:r>
      <w:r w:rsidR="005D70D0" w:rsidRPr="00AF39EC">
        <w:rPr>
          <w:rFonts w:eastAsiaTheme="majorEastAsia"/>
          <w:kern w:val="0"/>
          <w:sz w:val="28"/>
          <w:szCs w:val="28"/>
        </w:rPr>
        <w:t>經濟及科技發展局</w:t>
      </w:r>
      <w:r w:rsidRPr="00AF39EC">
        <w:rPr>
          <w:rFonts w:eastAsiaTheme="majorEastAsia"/>
          <w:kern w:val="0"/>
          <w:sz w:val="28"/>
          <w:szCs w:val="28"/>
        </w:rPr>
        <w:t>、旅遊局、交通事務局、市政署、藥物監督管理局及郵電局共</w:t>
      </w:r>
      <w:r w:rsidRPr="00AF39EC">
        <w:rPr>
          <w:rFonts w:eastAsiaTheme="majorEastAsia"/>
          <w:kern w:val="0"/>
          <w:sz w:val="28"/>
          <w:szCs w:val="28"/>
        </w:rPr>
        <w:t>10</w:t>
      </w:r>
      <w:r w:rsidRPr="00AF39EC">
        <w:rPr>
          <w:rFonts w:eastAsiaTheme="majorEastAsia"/>
          <w:kern w:val="0"/>
          <w:sz w:val="28"/>
          <w:szCs w:val="28"/>
        </w:rPr>
        <w:t>個部門日前舉行跨範疇工作會議，會上各部門介紹近期保障消費者權益的相關工作，交換假期期間的維權工作部署與安排，同時透過通報機制保持緊密聯繫，為有需要的居民及旅客提供及時的支援或服務。</w:t>
      </w:r>
    </w:p>
    <w:p w14:paraId="21F6230A" w14:textId="7D35DA5F" w:rsidR="00536281" w:rsidRPr="00AF39EC" w:rsidRDefault="00BC7312" w:rsidP="001172AF">
      <w:pPr>
        <w:widowControl/>
        <w:spacing w:beforeLines="30" w:before="72" w:afterLines="30" w:after="72" w:line="400" w:lineRule="atLeast"/>
        <w:ind w:firstLineChars="200" w:firstLine="561"/>
        <w:jc w:val="both"/>
        <w:textAlignment w:val="center"/>
        <w:rPr>
          <w:rFonts w:eastAsiaTheme="majorEastAsia"/>
          <w:b/>
          <w:bCs/>
          <w:kern w:val="0"/>
          <w:sz w:val="28"/>
          <w:szCs w:val="28"/>
        </w:rPr>
      </w:pPr>
      <w:r w:rsidRPr="00AF39EC">
        <w:rPr>
          <w:rFonts w:eastAsiaTheme="majorEastAsia"/>
          <w:b/>
          <w:bCs/>
          <w:kern w:val="0"/>
          <w:sz w:val="28"/>
          <w:szCs w:val="28"/>
        </w:rPr>
        <w:t>提高</w:t>
      </w:r>
      <w:r w:rsidR="00E01E8C" w:rsidRPr="00AF39EC">
        <w:rPr>
          <w:rFonts w:eastAsiaTheme="majorEastAsia"/>
          <w:b/>
          <w:bCs/>
          <w:kern w:val="0"/>
          <w:sz w:val="28"/>
          <w:szCs w:val="28"/>
        </w:rPr>
        <w:t>維權意識</w:t>
      </w:r>
      <w:r w:rsidR="00536281" w:rsidRPr="00AF39EC">
        <w:rPr>
          <w:rFonts w:eastAsiaTheme="majorEastAsia"/>
          <w:b/>
          <w:bCs/>
          <w:kern w:val="0"/>
          <w:sz w:val="28"/>
          <w:szCs w:val="28"/>
        </w:rPr>
        <w:t>消費</w:t>
      </w:r>
      <w:r w:rsidR="0082778E" w:rsidRPr="00AF39EC">
        <w:rPr>
          <w:rFonts w:eastAsiaTheme="majorEastAsia"/>
          <w:b/>
          <w:bCs/>
          <w:kern w:val="0"/>
          <w:sz w:val="28"/>
          <w:szCs w:val="28"/>
        </w:rPr>
        <w:t>後</w:t>
      </w:r>
      <w:r w:rsidR="00E01E8C" w:rsidRPr="00AF39EC">
        <w:rPr>
          <w:rFonts w:eastAsiaTheme="majorEastAsia"/>
          <w:b/>
          <w:bCs/>
          <w:kern w:val="0"/>
          <w:sz w:val="28"/>
          <w:szCs w:val="28"/>
        </w:rPr>
        <w:t>保</w:t>
      </w:r>
      <w:r w:rsidR="0082778E" w:rsidRPr="00AF39EC">
        <w:rPr>
          <w:rFonts w:eastAsiaTheme="majorEastAsia"/>
          <w:b/>
          <w:bCs/>
          <w:kern w:val="0"/>
          <w:sz w:val="28"/>
          <w:szCs w:val="28"/>
        </w:rPr>
        <w:t>留收據</w:t>
      </w:r>
    </w:p>
    <w:p w14:paraId="7AAB0A53" w14:textId="77777777" w:rsidR="00536281" w:rsidRPr="00AF39EC" w:rsidRDefault="00536281" w:rsidP="001172AF">
      <w:pPr>
        <w:widowControl/>
        <w:spacing w:beforeLines="30" w:before="72" w:afterLines="30" w:after="72" w:line="40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  <w:r w:rsidRPr="00AF39EC">
        <w:rPr>
          <w:rFonts w:eastAsiaTheme="majorEastAsia"/>
          <w:kern w:val="0"/>
          <w:sz w:val="28"/>
          <w:szCs w:val="28"/>
        </w:rPr>
        <w:t>消委會提醒消費者交易前，應事先了解購買的產品或服務的內容細節，以及交易條款，餐飲消費須留意有關優惠條款，特別是在節假日期間是否有使用的限制，同時，緊記消費後保存收據等消費憑證，以防一旦發生消費爭議能夠出示證明資料，提出申訴，維護自身權益。</w:t>
      </w:r>
    </w:p>
    <w:p w14:paraId="0EB80E3D" w14:textId="77777777" w:rsidR="00536281" w:rsidRPr="00AF39EC" w:rsidRDefault="00536281" w:rsidP="001172AF">
      <w:pPr>
        <w:widowControl/>
        <w:spacing w:beforeLines="30" w:before="72" w:afterLines="30" w:after="72" w:line="380" w:lineRule="atLeast"/>
        <w:ind w:firstLineChars="200" w:firstLine="560"/>
        <w:jc w:val="both"/>
        <w:textAlignment w:val="center"/>
        <w:rPr>
          <w:rFonts w:eastAsiaTheme="majorEastAsia"/>
          <w:kern w:val="0"/>
          <w:sz w:val="28"/>
          <w:szCs w:val="28"/>
        </w:rPr>
      </w:pPr>
    </w:p>
    <w:p w14:paraId="00C4034F" w14:textId="59557DE5" w:rsidR="004138E5" w:rsidRPr="00AF39EC" w:rsidRDefault="00D54449" w:rsidP="001172AF">
      <w:pPr>
        <w:spacing w:beforeLines="30" w:before="72" w:afterLines="30" w:after="72" w:line="380" w:lineRule="atLeast"/>
        <w:ind w:firstLineChars="200" w:firstLine="560"/>
        <w:jc w:val="right"/>
        <w:rPr>
          <w:rFonts w:eastAsiaTheme="minorEastAsia"/>
          <w:kern w:val="0"/>
          <w:sz w:val="28"/>
          <w:szCs w:val="28"/>
        </w:rPr>
      </w:pPr>
      <w:r w:rsidRPr="00AF39EC">
        <w:rPr>
          <w:rFonts w:eastAsiaTheme="minorEastAsia"/>
          <w:kern w:val="0"/>
          <w:sz w:val="28"/>
          <w:szCs w:val="28"/>
        </w:rPr>
        <w:t>日期：</w:t>
      </w:r>
      <w:r w:rsidRPr="00AF39EC">
        <w:rPr>
          <w:rFonts w:eastAsiaTheme="minorEastAsia"/>
          <w:kern w:val="0"/>
          <w:sz w:val="28"/>
          <w:szCs w:val="28"/>
        </w:rPr>
        <w:t>202</w:t>
      </w:r>
      <w:r w:rsidR="00474A2A" w:rsidRPr="00AF39EC">
        <w:rPr>
          <w:rFonts w:eastAsiaTheme="minorEastAsia"/>
          <w:kern w:val="0"/>
          <w:sz w:val="28"/>
          <w:szCs w:val="28"/>
        </w:rPr>
        <w:t>6</w:t>
      </w:r>
      <w:r w:rsidRPr="00AF39EC">
        <w:rPr>
          <w:rFonts w:eastAsiaTheme="minorEastAsia"/>
          <w:kern w:val="0"/>
          <w:sz w:val="28"/>
          <w:szCs w:val="28"/>
        </w:rPr>
        <w:t>年</w:t>
      </w:r>
      <w:r w:rsidR="004B197C" w:rsidRPr="00AF39EC">
        <w:rPr>
          <w:rFonts w:eastAsiaTheme="minorEastAsia"/>
          <w:kern w:val="0"/>
          <w:sz w:val="28"/>
          <w:szCs w:val="28"/>
        </w:rPr>
        <w:t>2</w:t>
      </w:r>
      <w:r w:rsidRPr="00AF39EC">
        <w:rPr>
          <w:rFonts w:eastAsiaTheme="minorEastAsia"/>
          <w:kern w:val="0"/>
          <w:sz w:val="28"/>
          <w:szCs w:val="28"/>
        </w:rPr>
        <w:t>月</w:t>
      </w:r>
      <w:r w:rsidR="004B197C" w:rsidRPr="00AF39EC">
        <w:rPr>
          <w:rFonts w:eastAsiaTheme="minorEastAsia"/>
          <w:kern w:val="0"/>
          <w:sz w:val="28"/>
          <w:szCs w:val="28"/>
        </w:rPr>
        <w:t>1</w:t>
      </w:r>
      <w:r w:rsidR="00D42EF6">
        <w:rPr>
          <w:rFonts w:eastAsiaTheme="minorEastAsia"/>
          <w:kern w:val="0"/>
          <w:sz w:val="28"/>
          <w:szCs w:val="28"/>
        </w:rPr>
        <w:t>3</w:t>
      </w:r>
      <w:r w:rsidRPr="00AF39EC">
        <w:rPr>
          <w:rFonts w:eastAsiaTheme="minorEastAsia"/>
          <w:kern w:val="0"/>
          <w:sz w:val="28"/>
          <w:szCs w:val="28"/>
        </w:rPr>
        <w:t>日</w:t>
      </w:r>
    </w:p>
    <w:sectPr w:rsidR="004138E5" w:rsidRPr="00AF39EC" w:rsidSect="007174CE"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6383" w14:textId="77777777" w:rsidR="002D61D5" w:rsidRDefault="002D61D5" w:rsidP="00E16DC4">
      <w:r>
        <w:separator/>
      </w:r>
    </w:p>
    <w:p w14:paraId="023F45B3" w14:textId="77777777" w:rsidR="0085482B" w:rsidRDefault="0085482B"/>
  </w:endnote>
  <w:endnote w:type="continuationSeparator" w:id="0">
    <w:p w14:paraId="4CFDC183" w14:textId="77777777" w:rsidR="002D61D5" w:rsidRDefault="002D61D5" w:rsidP="00E16DC4">
      <w:r>
        <w:continuationSeparator/>
      </w:r>
    </w:p>
    <w:p w14:paraId="3DF5A8FD" w14:textId="77777777" w:rsidR="0085482B" w:rsidRDefault="0085482B"/>
  </w:endnote>
  <w:endnote w:type="continuationNotice" w:id="1">
    <w:p w14:paraId="600DDB13" w14:textId="77777777" w:rsidR="004433E0" w:rsidRDefault="00443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6F7B" w14:textId="77777777" w:rsidR="00AF6EBC" w:rsidRPr="00635F19" w:rsidRDefault="00635F19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29012195" w14:textId="77777777" w:rsidR="004433E0" w:rsidRPr="00134CE9" w:rsidRDefault="004433E0"/>
    <w:p w14:paraId="2B72207B" w14:textId="77777777" w:rsidR="0085482B" w:rsidRDefault="0085482B"/>
  </w:footnote>
  <w:footnote w:type="continuationNotice" w:id="1">
    <w:p w14:paraId="54B778E6" w14:textId="77777777" w:rsidR="004433E0" w:rsidRDefault="00443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15DE"/>
    <w:multiLevelType w:val="hybridMultilevel"/>
    <w:tmpl w:val="153C0362"/>
    <w:lvl w:ilvl="0" w:tplc="1096B008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89F15D6"/>
    <w:multiLevelType w:val="hybridMultilevel"/>
    <w:tmpl w:val="C00AE0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7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15B25"/>
    <w:rsid w:val="00015B61"/>
    <w:rsid w:val="000229C5"/>
    <w:rsid w:val="000325B0"/>
    <w:rsid w:val="00033822"/>
    <w:rsid w:val="000362B7"/>
    <w:rsid w:val="000367E8"/>
    <w:rsid w:val="000376E6"/>
    <w:rsid w:val="00041F55"/>
    <w:rsid w:val="000434EC"/>
    <w:rsid w:val="00045E66"/>
    <w:rsid w:val="00047112"/>
    <w:rsid w:val="00055D82"/>
    <w:rsid w:val="00056D55"/>
    <w:rsid w:val="00056FA5"/>
    <w:rsid w:val="00057429"/>
    <w:rsid w:val="0006678B"/>
    <w:rsid w:val="00074803"/>
    <w:rsid w:val="00074B34"/>
    <w:rsid w:val="00077797"/>
    <w:rsid w:val="0008024E"/>
    <w:rsid w:val="000805F2"/>
    <w:rsid w:val="000820D2"/>
    <w:rsid w:val="000833B3"/>
    <w:rsid w:val="00083C3C"/>
    <w:rsid w:val="0008605D"/>
    <w:rsid w:val="0009745E"/>
    <w:rsid w:val="000A149D"/>
    <w:rsid w:val="000A1B14"/>
    <w:rsid w:val="000A5E1D"/>
    <w:rsid w:val="000B3065"/>
    <w:rsid w:val="000D1ABB"/>
    <w:rsid w:val="000D1EF0"/>
    <w:rsid w:val="000E2CD6"/>
    <w:rsid w:val="000E7600"/>
    <w:rsid w:val="000F0D28"/>
    <w:rsid w:val="000F12A0"/>
    <w:rsid w:val="00102D7A"/>
    <w:rsid w:val="001031CF"/>
    <w:rsid w:val="0010459A"/>
    <w:rsid w:val="001172AF"/>
    <w:rsid w:val="00125B86"/>
    <w:rsid w:val="0012653F"/>
    <w:rsid w:val="00134CE9"/>
    <w:rsid w:val="00135076"/>
    <w:rsid w:val="00140873"/>
    <w:rsid w:val="00140DEF"/>
    <w:rsid w:val="00146D98"/>
    <w:rsid w:val="00150E9B"/>
    <w:rsid w:val="00154F4C"/>
    <w:rsid w:val="001601C2"/>
    <w:rsid w:val="00164892"/>
    <w:rsid w:val="00170135"/>
    <w:rsid w:val="00171AA5"/>
    <w:rsid w:val="00174EE9"/>
    <w:rsid w:val="00175213"/>
    <w:rsid w:val="0018042C"/>
    <w:rsid w:val="001811E3"/>
    <w:rsid w:val="001855F6"/>
    <w:rsid w:val="0018766A"/>
    <w:rsid w:val="001910F6"/>
    <w:rsid w:val="00193682"/>
    <w:rsid w:val="00193BE6"/>
    <w:rsid w:val="001A4803"/>
    <w:rsid w:val="001A58B7"/>
    <w:rsid w:val="001B311E"/>
    <w:rsid w:val="001C38D6"/>
    <w:rsid w:val="001C772D"/>
    <w:rsid w:val="001D1325"/>
    <w:rsid w:val="001D4088"/>
    <w:rsid w:val="001D445F"/>
    <w:rsid w:val="001D46C5"/>
    <w:rsid w:val="001E02CA"/>
    <w:rsid w:val="001E0904"/>
    <w:rsid w:val="001E6277"/>
    <w:rsid w:val="001E69A0"/>
    <w:rsid w:val="001E7B9F"/>
    <w:rsid w:val="001F41CB"/>
    <w:rsid w:val="001F5634"/>
    <w:rsid w:val="00202C6B"/>
    <w:rsid w:val="00205E20"/>
    <w:rsid w:val="00205FC5"/>
    <w:rsid w:val="00211790"/>
    <w:rsid w:val="00215B62"/>
    <w:rsid w:val="0022531F"/>
    <w:rsid w:val="002257CB"/>
    <w:rsid w:val="00225EC3"/>
    <w:rsid w:val="00226BBD"/>
    <w:rsid w:val="002328CC"/>
    <w:rsid w:val="0023297E"/>
    <w:rsid w:val="00232F18"/>
    <w:rsid w:val="002345F5"/>
    <w:rsid w:val="002353A6"/>
    <w:rsid w:val="0023653A"/>
    <w:rsid w:val="00236915"/>
    <w:rsid w:val="002441D5"/>
    <w:rsid w:val="0026210E"/>
    <w:rsid w:val="00264FC9"/>
    <w:rsid w:val="00265C3F"/>
    <w:rsid w:val="00266D67"/>
    <w:rsid w:val="002702E3"/>
    <w:rsid w:val="00273E4C"/>
    <w:rsid w:val="00276185"/>
    <w:rsid w:val="00276508"/>
    <w:rsid w:val="002779D9"/>
    <w:rsid w:val="00281A20"/>
    <w:rsid w:val="00294984"/>
    <w:rsid w:val="002A2F81"/>
    <w:rsid w:val="002C1E29"/>
    <w:rsid w:val="002D2B8E"/>
    <w:rsid w:val="002D3754"/>
    <w:rsid w:val="002D4915"/>
    <w:rsid w:val="002D61D5"/>
    <w:rsid w:val="002E7EE4"/>
    <w:rsid w:val="002F50CC"/>
    <w:rsid w:val="002F6714"/>
    <w:rsid w:val="002F7458"/>
    <w:rsid w:val="00300028"/>
    <w:rsid w:val="00300A18"/>
    <w:rsid w:val="003020BA"/>
    <w:rsid w:val="00302F35"/>
    <w:rsid w:val="0031503C"/>
    <w:rsid w:val="0031623D"/>
    <w:rsid w:val="00322D49"/>
    <w:rsid w:val="00330778"/>
    <w:rsid w:val="00330885"/>
    <w:rsid w:val="003370E8"/>
    <w:rsid w:val="003377AF"/>
    <w:rsid w:val="00337A14"/>
    <w:rsid w:val="00347121"/>
    <w:rsid w:val="00351616"/>
    <w:rsid w:val="003537C5"/>
    <w:rsid w:val="00354E1D"/>
    <w:rsid w:val="00355F8E"/>
    <w:rsid w:val="003700E6"/>
    <w:rsid w:val="00385C08"/>
    <w:rsid w:val="00392FDD"/>
    <w:rsid w:val="00393128"/>
    <w:rsid w:val="00393A19"/>
    <w:rsid w:val="003972B2"/>
    <w:rsid w:val="003974BE"/>
    <w:rsid w:val="003A0DEF"/>
    <w:rsid w:val="003A69EE"/>
    <w:rsid w:val="003A7034"/>
    <w:rsid w:val="003A7F9A"/>
    <w:rsid w:val="003B20E4"/>
    <w:rsid w:val="003B4409"/>
    <w:rsid w:val="003C12E5"/>
    <w:rsid w:val="003C2743"/>
    <w:rsid w:val="003C543A"/>
    <w:rsid w:val="003C54E9"/>
    <w:rsid w:val="003D26F3"/>
    <w:rsid w:val="003D7621"/>
    <w:rsid w:val="003E5D9E"/>
    <w:rsid w:val="003E7CEE"/>
    <w:rsid w:val="003F40F7"/>
    <w:rsid w:val="003F688D"/>
    <w:rsid w:val="004071FD"/>
    <w:rsid w:val="004138E5"/>
    <w:rsid w:val="0042219A"/>
    <w:rsid w:val="00426C96"/>
    <w:rsid w:val="00431728"/>
    <w:rsid w:val="00433A6B"/>
    <w:rsid w:val="00435DC0"/>
    <w:rsid w:val="00441670"/>
    <w:rsid w:val="004426E0"/>
    <w:rsid w:val="004433E0"/>
    <w:rsid w:val="0044537F"/>
    <w:rsid w:val="004460CE"/>
    <w:rsid w:val="00447567"/>
    <w:rsid w:val="004525A8"/>
    <w:rsid w:val="004572AE"/>
    <w:rsid w:val="004611F5"/>
    <w:rsid w:val="00462986"/>
    <w:rsid w:val="004634AC"/>
    <w:rsid w:val="004640C2"/>
    <w:rsid w:val="00464E63"/>
    <w:rsid w:val="00466EB5"/>
    <w:rsid w:val="00467037"/>
    <w:rsid w:val="00467D07"/>
    <w:rsid w:val="004743CE"/>
    <w:rsid w:val="00474687"/>
    <w:rsid w:val="00474A2A"/>
    <w:rsid w:val="00474B1C"/>
    <w:rsid w:val="004771AA"/>
    <w:rsid w:val="0048014B"/>
    <w:rsid w:val="00484A7F"/>
    <w:rsid w:val="00490439"/>
    <w:rsid w:val="00493FD8"/>
    <w:rsid w:val="004A43FE"/>
    <w:rsid w:val="004A4705"/>
    <w:rsid w:val="004A6F24"/>
    <w:rsid w:val="004A72B9"/>
    <w:rsid w:val="004B197C"/>
    <w:rsid w:val="004B4D1F"/>
    <w:rsid w:val="004B5B44"/>
    <w:rsid w:val="004C1542"/>
    <w:rsid w:val="004C71CB"/>
    <w:rsid w:val="004C7612"/>
    <w:rsid w:val="004D56F8"/>
    <w:rsid w:val="004D67D2"/>
    <w:rsid w:val="004E5DCD"/>
    <w:rsid w:val="004E640A"/>
    <w:rsid w:val="004F0193"/>
    <w:rsid w:val="004F3D86"/>
    <w:rsid w:val="004F408E"/>
    <w:rsid w:val="004F422F"/>
    <w:rsid w:val="004F44B4"/>
    <w:rsid w:val="004F4D80"/>
    <w:rsid w:val="00515DF7"/>
    <w:rsid w:val="00522A64"/>
    <w:rsid w:val="00524E0C"/>
    <w:rsid w:val="005349BB"/>
    <w:rsid w:val="00534C1F"/>
    <w:rsid w:val="00534F58"/>
    <w:rsid w:val="00535962"/>
    <w:rsid w:val="00536281"/>
    <w:rsid w:val="00537C61"/>
    <w:rsid w:val="00540B4E"/>
    <w:rsid w:val="00543F49"/>
    <w:rsid w:val="005548A7"/>
    <w:rsid w:val="00560932"/>
    <w:rsid w:val="005626D6"/>
    <w:rsid w:val="00564A30"/>
    <w:rsid w:val="00565DBE"/>
    <w:rsid w:val="005678CE"/>
    <w:rsid w:val="00567AE0"/>
    <w:rsid w:val="0057449E"/>
    <w:rsid w:val="005757BF"/>
    <w:rsid w:val="0057655F"/>
    <w:rsid w:val="005866C7"/>
    <w:rsid w:val="005916D4"/>
    <w:rsid w:val="00592CD4"/>
    <w:rsid w:val="005948F1"/>
    <w:rsid w:val="005957BD"/>
    <w:rsid w:val="005A247D"/>
    <w:rsid w:val="005A5F8E"/>
    <w:rsid w:val="005B27FB"/>
    <w:rsid w:val="005B2D2D"/>
    <w:rsid w:val="005B3A52"/>
    <w:rsid w:val="005C245B"/>
    <w:rsid w:val="005C6013"/>
    <w:rsid w:val="005C66AD"/>
    <w:rsid w:val="005C73DD"/>
    <w:rsid w:val="005D2445"/>
    <w:rsid w:val="005D3696"/>
    <w:rsid w:val="005D44E2"/>
    <w:rsid w:val="005D4E55"/>
    <w:rsid w:val="005D5A29"/>
    <w:rsid w:val="005D70D0"/>
    <w:rsid w:val="005E0C8A"/>
    <w:rsid w:val="005E23C5"/>
    <w:rsid w:val="005E2C28"/>
    <w:rsid w:val="005E68FF"/>
    <w:rsid w:val="005F0353"/>
    <w:rsid w:val="005F6E3A"/>
    <w:rsid w:val="0060390E"/>
    <w:rsid w:val="00603F0F"/>
    <w:rsid w:val="00610484"/>
    <w:rsid w:val="00614B52"/>
    <w:rsid w:val="006169F4"/>
    <w:rsid w:val="00622138"/>
    <w:rsid w:val="006229F6"/>
    <w:rsid w:val="0062419C"/>
    <w:rsid w:val="00626561"/>
    <w:rsid w:val="0062752F"/>
    <w:rsid w:val="00632CA4"/>
    <w:rsid w:val="00633C24"/>
    <w:rsid w:val="00634752"/>
    <w:rsid w:val="00635F19"/>
    <w:rsid w:val="00643C2F"/>
    <w:rsid w:val="00652857"/>
    <w:rsid w:val="00652F15"/>
    <w:rsid w:val="006656D2"/>
    <w:rsid w:val="00670C04"/>
    <w:rsid w:val="006729A2"/>
    <w:rsid w:val="00675F22"/>
    <w:rsid w:val="006845EF"/>
    <w:rsid w:val="006866DD"/>
    <w:rsid w:val="00691157"/>
    <w:rsid w:val="006A32B5"/>
    <w:rsid w:val="006A424F"/>
    <w:rsid w:val="006A6FEC"/>
    <w:rsid w:val="006A7624"/>
    <w:rsid w:val="006A79A3"/>
    <w:rsid w:val="006B548E"/>
    <w:rsid w:val="006B58C6"/>
    <w:rsid w:val="006B7A5C"/>
    <w:rsid w:val="006C1F59"/>
    <w:rsid w:val="006C4DF7"/>
    <w:rsid w:val="006D1503"/>
    <w:rsid w:val="006E30D2"/>
    <w:rsid w:val="006E7EE3"/>
    <w:rsid w:val="006F0E71"/>
    <w:rsid w:val="006F0F58"/>
    <w:rsid w:val="006F403C"/>
    <w:rsid w:val="007001AB"/>
    <w:rsid w:val="007174CE"/>
    <w:rsid w:val="007308A6"/>
    <w:rsid w:val="00731462"/>
    <w:rsid w:val="00733DEB"/>
    <w:rsid w:val="00734743"/>
    <w:rsid w:val="0074051A"/>
    <w:rsid w:val="00744690"/>
    <w:rsid w:val="0076177C"/>
    <w:rsid w:val="007625F2"/>
    <w:rsid w:val="00764017"/>
    <w:rsid w:val="00764BAA"/>
    <w:rsid w:val="00771016"/>
    <w:rsid w:val="00771579"/>
    <w:rsid w:val="0077330E"/>
    <w:rsid w:val="00773D6F"/>
    <w:rsid w:val="00773FBB"/>
    <w:rsid w:val="00776060"/>
    <w:rsid w:val="00777E8E"/>
    <w:rsid w:val="00780563"/>
    <w:rsid w:val="007810E7"/>
    <w:rsid w:val="007838DA"/>
    <w:rsid w:val="00786236"/>
    <w:rsid w:val="00795AB9"/>
    <w:rsid w:val="007973EF"/>
    <w:rsid w:val="007B020C"/>
    <w:rsid w:val="007B0947"/>
    <w:rsid w:val="007B1D89"/>
    <w:rsid w:val="007B28E5"/>
    <w:rsid w:val="007C25C5"/>
    <w:rsid w:val="007C6B17"/>
    <w:rsid w:val="007E77A1"/>
    <w:rsid w:val="007F4004"/>
    <w:rsid w:val="007F4201"/>
    <w:rsid w:val="007F6793"/>
    <w:rsid w:val="00801456"/>
    <w:rsid w:val="00807AC6"/>
    <w:rsid w:val="008124F4"/>
    <w:rsid w:val="008143A3"/>
    <w:rsid w:val="0081771F"/>
    <w:rsid w:val="00821970"/>
    <w:rsid w:val="00821CBE"/>
    <w:rsid w:val="0082778E"/>
    <w:rsid w:val="00836258"/>
    <w:rsid w:val="00836B50"/>
    <w:rsid w:val="0084555D"/>
    <w:rsid w:val="00847E0D"/>
    <w:rsid w:val="00852B99"/>
    <w:rsid w:val="0085482B"/>
    <w:rsid w:val="008579C7"/>
    <w:rsid w:val="0086393A"/>
    <w:rsid w:val="008766C1"/>
    <w:rsid w:val="0088525D"/>
    <w:rsid w:val="008852A5"/>
    <w:rsid w:val="008A3A97"/>
    <w:rsid w:val="008A4C43"/>
    <w:rsid w:val="008A66C8"/>
    <w:rsid w:val="008A6DC1"/>
    <w:rsid w:val="008B1B85"/>
    <w:rsid w:val="008B203D"/>
    <w:rsid w:val="008B24D6"/>
    <w:rsid w:val="008B3203"/>
    <w:rsid w:val="008B6868"/>
    <w:rsid w:val="008C047B"/>
    <w:rsid w:val="008C547A"/>
    <w:rsid w:val="008C56D7"/>
    <w:rsid w:val="008C5F01"/>
    <w:rsid w:val="008D32C0"/>
    <w:rsid w:val="008D3F79"/>
    <w:rsid w:val="008D6861"/>
    <w:rsid w:val="008E00CC"/>
    <w:rsid w:val="008E6C86"/>
    <w:rsid w:val="008E6CB7"/>
    <w:rsid w:val="008F2204"/>
    <w:rsid w:val="008F7FE9"/>
    <w:rsid w:val="009052F9"/>
    <w:rsid w:val="0090565E"/>
    <w:rsid w:val="00906F9D"/>
    <w:rsid w:val="009258E6"/>
    <w:rsid w:val="00930F53"/>
    <w:rsid w:val="009334CD"/>
    <w:rsid w:val="009347D6"/>
    <w:rsid w:val="009366E7"/>
    <w:rsid w:val="009368C3"/>
    <w:rsid w:val="0094229E"/>
    <w:rsid w:val="00956A25"/>
    <w:rsid w:val="00964E97"/>
    <w:rsid w:val="009655FE"/>
    <w:rsid w:val="00967077"/>
    <w:rsid w:val="009720EC"/>
    <w:rsid w:val="00974F52"/>
    <w:rsid w:val="00986B21"/>
    <w:rsid w:val="009979A4"/>
    <w:rsid w:val="009A667A"/>
    <w:rsid w:val="009B1AE6"/>
    <w:rsid w:val="009B1FC3"/>
    <w:rsid w:val="009C3407"/>
    <w:rsid w:val="009C3944"/>
    <w:rsid w:val="009C4DDF"/>
    <w:rsid w:val="009E41AA"/>
    <w:rsid w:val="009E4461"/>
    <w:rsid w:val="009E73C8"/>
    <w:rsid w:val="009E7F77"/>
    <w:rsid w:val="009F562B"/>
    <w:rsid w:val="009F5793"/>
    <w:rsid w:val="00A00832"/>
    <w:rsid w:val="00A030A1"/>
    <w:rsid w:val="00A03B2F"/>
    <w:rsid w:val="00A049C1"/>
    <w:rsid w:val="00A1196E"/>
    <w:rsid w:val="00A162C0"/>
    <w:rsid w:val="00A16455"/>
    <w:rsid w:val="00A16759"/>
    <w:rsid w:val="00A16D76"/>
    <w:rsid w:val="00A239E4"/>
    <w:rsid w:val="00A23C0A"/>
    <w:rsid w:val="00A266AC"/>
    <w:rsid w:val="00A36640"/>
    <w:rsid w:val="00A5472B"/>
    <w:rsid w:val="00A62D5A"/>
    <w:rsid w:val="00A73ED5"/>
    <w:rsid w:val="00A74675"/>
    <w:rsid w:val="00A80460"/>
    <w:rsid w:val="00A80783"/>
    <w:rsid w:val="00A8500C"/>
    <w:rsid w:val="00A912F8"/>
    <w:rsid w:val="00A92BAC"/>
    <w:rsid w:val="00AB04E1"/>
    <w:rsid w:val="00AB48B6"/>
    <w:rsid w:val="00AB4C51"/>
    <w:rsid w:val="00AB7525"/>
    <w:rsid w:val="00AC1546"/>
    <w:rsid w:val="00AC4884"/>
    <w:rsid w:val="00AC61F5"/>
    <w:rsid w:val="00AC67D6"/>
    <w:rsid w:val="00AD0BE2"/>
    <w:rsid w:val="00AD3559"/>
    <w:rsid w:val="00AD36F5"/>
    <w:rsid w:val="00AD3FCB"/>
    <w:rsid w:val="00AE1E8E"/>
    <w:rsid w:val="00AE414A"/>
    <w:rsid w:val="00AE4750"/>
    <w:rsid w:val="00AE7BA4"/>
    <w:rsid w:val="00AF0267"/>
    <w:rsid w:val="00AF0897"/>
    <w:rsid w:val="00AF39EC"/>
    <w:rsid w:val="00AF6C3F"/>
    <w:rsid w:val="00AF6EBC"/>
    <w:rsid w:val="00AF7BAE"/>
    <w:rsid w:val="00B0718C"/>
    <w:rsid w:val="00B073B5"/>
    <w:rsid w:val="00B1022E"/>
    <w:rsid w:val="00B104CA"/>
    <w:rsid w:val="00B119D1"/>
    <w:rsid w:val="00B13EFD"/>
    <w:rsid w:val="00B1548C"/>
    <w:rsid w:val="00B2146D"/>
    <w:rsid w:val="00B278C3"/>
    <w:rsid w:val="00B32B7E"/>
    <w:rsid w:val="00B37AEE"/>
    <w:rsid w:val="00B4646E"/>
    <w:rsid w:val="00B46ED3"/>
    <w:rsid w:val="00B478D3"/>
    <w:rsid w:val="00B53B80"/>
    <w:rsid w:val="00B60455"/>
    <w:rsid w:val="00B67768"/>
    <w:rsid w:val="00B86D6B"/>
    <w:rsid w:val="00B86DF8"/>
    <w:rsid w:val="00B97A8E"/>
    <w:rsid w:val="00BA51B5"/>
    <w:rsid w:val="00BA5C85"/>
    <w:rsid w:val="00BB0B30"/>
    <w:rsid w:val="00BB47A3"/>
    <w:rsid w:val="00BB6C7D"/>
    <w:rsid w:val="00BC0BA6"/>
    <w:rsid w:val="00BC261E"/>
    <w:rsid w:val="00BC2965"/>
    <w:rsid w:val="00BC4DAA"/>
    <w:rsid w:val="00BC5DB8"/>
    <w:rsid w:val="00BC7312"/>
    <w:rsid w:val="00BD0567"/>
    <w:rsid w:val="00BD0AFC"/>
    <w:rsid w:val="00BD133F"/>
    <w:rsid w:val="00BD1513"/>
    <w:rsid w:val="00BD18A1"/>
    <w:rsid w:val="00BD43C8"/>
    <w:rsid w:val="00BD680D"/>
    <w:rsid w:val="00BD6A57"/>
    <w:rsid w:val="00BE1927"/>
    <w:rsid w:val="00BE33B8"/>
    <w:rsid w:val="00BE5164"/>
    <w:rsid w:val="00BF01E2"/>
    <w:rsid w:val="00BF575B"/>
    <w:rsid w:val="00C06F18"/>
    <w:rsid w:val="00C06F9C"/>
    <w:rsid w:val="00C16D34"/>
    <w:rsid w:val="00C21370"/>
    <w:rsid w:val="00C22F10"/>
    <w:rsid w:val="00C23A4B"/>
    <w:rsid w:val="00C240F6"/>
    <w:rsid w:val="00C2493B"/>
    <w:rsid w:val="00C305E8"/>
    <w:rsid w:val="00C317FF"/>
    <w:rsid w:val="00C34145"/>
    <w:rsid w:val="00C37E56"/>
    <w:rsid w:val="00C4120D"/>
    <w:rsid w:val="00C527B6"/>
    <w:rsid w:val="00C54CE7"/>
    <w:rsid w:val="00C6005B"/>
    <w:rsid w:val="00C63516"/>
    <w:rsid w:val="00C66196"/>
    <w:rsid w:val="00C75BDC"/>
    <w:rsid w:val="00C8359F"/>
    <w:rsid w:val="00C87426"/>
    <w:rsid w:val="00C939C2"/>
    <w:rsid w:val="00CA2944"/>
    <w:rsid w:val="00CA4E1A"/>
    <w:rsid w:val="00CB0C4B"/>
    <w:rsid w:val="00CB38F8"/>
    <w:rsid w:val="00CC04DF"/>
    <w:rsid w:val="00CE1613"/>
    <w:rsid w:val="00CE1E93"/>
    <w:rsid w:val="00CE29C3"/>
    <w:rsid w:val="00CE6F46"/>
    <w:rsid w:val="00CF20AE"/>
    <w:rsid w:val="00CF422F"/>
    <w:rsid w:val="00D02130"/>
    <w:rsid w:val="00D07DB9"/>
    <w:rsid w:val="00D100EB"/>
    <w:rsid w:val="00D14139"/>
    <w:rsid w:val="00D21A55"/>
    <w:rsid w:val="00D223E6"/>
    <w:rsid w:val="00D224F3"/>
    <w:rsid w:val="00D334CE"/>
    <w:rsid w:val="00D40DAF"/>
    <w:rsid w:val="00D42EF6"/>
    <w:rsid w:val="00D430B9"/>
    <w:rsid w:val="00D4582A"/>
    <w:rsid w:val="00D54449"/>
    <w:rsid w:val="00D60D0E"/>
    <w:rsid w:val="00D622D7"/>
    <w:rsid w:val="00D720A6"/>
    <w:rsid w:val="00D72F42"/>
    <w:rsid w:val="00D849CB"/>
    <w:rsid w:val="00D85CF8"/>
    <w:rsid w:val="00D85FEE"/>
    <w:rsid w:val="00D9681B"/>
    <w:rsid w:val="00D97054"/>
    <w:rsid w:val="00D97F6D"/>
    <w:rsid w:val="00DA2E27"/>
    <w:rsid w:val="00DA4406"/>
    <w:rsid w:val="00DB589F"/>
    <w:rsid w:val="00DB58A1"/>
    <w:rsid w:val="00DB7975"/>
    <w:rsid w:val="00DC0D73"/>
    <w:rsid w:val="00DC12C9"/>
    <w:rsid w:val="00DC3C6A"/>
    <w:rsid w:val="00DC6930"/>
    <w:rsid w:val="00DD220A"/>
    <w:rsid w:val="00DD264A"/>
    <w:rsid w:val="00DE156D"/>
    <w:rsid w:val="00DE3396"/>
    <w:rsid w:val="00DE4D74"/>
    <w:rsid w:val="00DE6D81"/>
    <w:rsid w:val="00DF71FB"/>
    <w:rsid w:val="00E01E8C"/>
    <w:rsid w:val="00E03824"/>
    <w:rsid w:val="00E16DC4"/>
    <w:rsid w:val="00E17641"/>
    <w:rsid w:val="00E2184F"/>
    <w:rsid w:val="00E22C4E"/>
    <w:rsid w:val="00E2708C"/>
    <w:rsid w:val="00E31165"/>
    <w:rsid w:val="00E3724C"/>
    <w:rsid w:val="00E56712"/>
    <w:rsid w:val="00E60E66"/>
    <w:rsid w:val="00E67D1B"/>
    <w:rsid w:val="00E70077"/>
    <w:rsid w:val="00E76AAB"/>
    <w:rsid w:val="00E81BB6"/>
    <w:rsid w:val="00E904E0"/>
    <w:rsid w:val="00E92456"/>
    <w:rsid w:val="00E9536B"/>
    <w:rsid w:val="00EA24D1"/>
    <w:rsid w:val="00EA3C03"/>
    <w:rsid w:val="00EA6CD5"/>
    <w:rsid w:val="00EC1A4D"/>
    <w:rsid w:val="00EC5737"/>
    <w:rsid w:val="00EC5E82"/>
    <w:rsid w:val="00EC7247"/>
    <w:rsid w:val="00ED0552"/>
    <w:rsid w:val="00ED38EA"/>
    <w:rsid w:val="00EE31B5"/>
    <w:rsid w:val="00EE4120"/>
    <w:rsid w:val="00EE4E1D"/>
    <w:rsid w:val="00EE579D"/>
    <w:rsid w:val="00EF2231"/>
    <w:rsid w:val="00EF2E85"/>
    <w:rsid w:val="00EF7D21"/>
    <w:rsid w:val="00F022D3"/>
    <w:rsid w:val="00F0460A"/>
    <w:rsid w:val="00F070EE"/>
    <w:rsid w:val="00F0738D"/>
    <w:rsid w:val="00F1085C"/>
    <w:rsid w:val="00F115E5"/>
    <w:rsid w:val="00F157FC"/>
    <w:rsid w:val="00F21AF4"/>
    <w:rsid w:val="00F232F1"/>
    <w:rsid w:val="00F25980"/>
    <w:rsid w:val="00F30483"/>
    <w:rsid w:val="00F32ABB"/>
    <w:rsid w:val="00F3659D"/>
    <w:rsid w:val="00F36720"/>
    <w:rsid w:val="00F43732"/>
    <w:rsid w:val="00F441FD"/>
    <w:rsid w:val="00F46D73"/>
    <w:rsid w:val="00F476D8"/>
    <w:rsid w:val="00F51820"/>
    <w:rsid w:val="00F52072"/>
    <w:rsid w:val="00F647B3"/>
    <w:rsid w:val="00F678CB"/>
    <w:rsid w:val="00F73715"/>
    <w:rsid w:val="00F73D3F"/>
    <w:rsid w:val="00F85C52"/>
    <w:rsid w:val="00F87B18"/>
    <w:rsid w:val="00F9375C"/>
    <w:rsid w:val="00FB1F23"/>
    <w:rsid w:val="00FB38FE"/>
    <w:rsid w:val="00FC2282"/>
    <w:rsid w:val="00FD274B"/>
    <w:rsid w:val="00FD69E5"/>
    <w:rsid w:val="00FE32B0"/>
    <w:rsid w:val="00FF1934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."/>
  <w:listSeparator w:val=","/>
  <w14:docId w14:val="5EB82D1F"/>
  <w15:docId w15:val="{45871A04-8B2D-427D-A1ED-B30927A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621A-DD4D-4844-BEBD-4395A472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20</Characters>
  <Application>Microsoft Office Word</Application>
  <DocSecurity>0</DocSecurity>
  <Lines>1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7</cp:revision>
  <cp:lastPrinted>2025-12-19T01:09:00Z</cp:lastPrinted>
  <dcterms:created xsi:type="dcterms:W3CDTF">2026-02-10T07:20:00Z</dcterms:created>
  <dcterms:modified xsi:type="dcterms:W3CDTF">2026-02-12T09:28:00Z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